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0145" w14:textId="77777777" w:rsidR="00757564" w:rsidRPr="00663EEF" w:rsidRDefault="00757564" w:rsidP="008C418A">
      <w:pPr>
        <w:ind w:left="1440" w:hanging="1440"/>
        <w:rPr>
          <w:rFonts w:ascii="Arial" w:hAnsi="Arial" w:cs="Arial"/>
          <w:szCs w:val="24"/>
        </w:rPr>
      </w:pPr>
      <w:r w:rsidRPr="00663EEF">
        <w:rPr>
          <w:rFonts w:ascii="Arial" w:hAnsi="Arial" w:cs="Arial"/>
          <w:szCs w:val="24"/>
        </w:rPr>
        <w:t>Authority:</w:t>
      </w:r>
      <w:r w:rsidRPr="00663EEF">
        <w:rPr>
          <w:rFonts w:ascii="Arial" w:hAnsi="Arial" w:cs="Arial"/>
          <w:szCs w:val="24"/>
        </w:rPr>
        <w:tab/>
      </w:r>
      <w:r w:rsidRPr="00663EEF">
        <w:rPr>
          <w:rFonts w:ascii="Arial" w:hAnsi="Arial" w:cs="Arial"/>
          <w:noProof/>
          <w:szCs w:val="24"/>
        </w:rPr>
        <w:t>North York</w:t>
      </w:r>
      <w:r w:rsidRPr="00663EEF">
        <w:rPr>
          <w:rFonts w:ascii="Arial" w:hAnsi="Arial" w:cs="Arial"/>
          <w:szCs w:val="24"/>
        </w:rPr>
        <w:t xml:space="preserve"> Community Council Item ##, as adopted by</w:t>
      </w:r>
      <w:r w:rsidRPr="00663EEF">
        <w:rPr>
          <w:rFonts w:ascii="Arial" w:hAnsi="Arial" w:cs="Arial"/>
          <w:bCs/>
          <w:color w:val="000000"/>
          <w:szCs w:val="24"/>
          <w:lang w:eastAsia="en-CA"/>
        </w:rPr>
        <w:t xml:space="preserve"> </w:t>
      </w:r>
      <w:r w:rsidRPr="00663EEF">
        <w:rPr>
          <w:rFonts w:ascii="Arial" w:hAnsi="Arial" w:cs="Arial"/>
          <w:szCs w:val="24"/>
        </w:rPr>
        <w:t>City of Toronto Council on ~, 20~</w:t>
      </w:r>
    </w:p>
    <w:p w14:paraId="50ED0146" w14:textId="77777777" w:rsidR="00757564" w:rsidRPr="00663EEF" w:rsidRDefault="00757564" w:rsidP="008C418A">
      <w:pPr>
        <w:ind w:left="2880" w:hanging="2880"/>
        <w:rPr>
          <w:rFonts w:ascii="Arial" w:hAnsi="Arial" w:cs="Arial"/>
          <w:szCs w:val="24"/>
        </w:rPr>
      </w:pPr>
    </w:p>
    <w:p w14:paraId="50ED0147" w14:textId="77777777" w:rsidR="00757564" w:rsidRPr="00663EEF" w:rsidRDefault="00757564" w:rsidP="00EB69E8">
      <w:pPr>
        <w:tabs>
          <w:tab w:val="left" w:pos="0"/>
        </w:tabs>
        <w:jc w:val="center"/>
        <w:rPr>
          <w:rFonts w:ascii="Arial" w:hAnsi="Arial" w:cs="Arial"/>
          <w:b/>
          <w:szCs w:val="24"/>
        </w:rPr>
      </w:pPr>
      <w:r w:rsidRPr="00663EEF">
        <w:rPr>
          <w:rFonts w:ascii="Arial" w:hAnsi="Arial" w:cs="Arial"/>
          <w:b/>
          <w:szCs w:val="24"/>
        </w:rPr>
        <w:t>CITY OF TORONTO</w:t>
      </w:r>
    </w:p>
    <w:p w14:paraId="50ED0148" w14:textId="77777777" w:rsidR="00757564" w:rsidRPr="00663EEF" w:rsidRDefault="00757564" w:rsidP="008C418A">
      <w:pPr>
        <w:tabs>
          <w:tab w:val="left" w:pos="0"/>
        </w:tabs>
        <w:rPr>
          <w:rFonts w:ascii="Arial" w:hAnsi="Arial" w:cs="Arial"/>
          <w:szCs w:val="24"/>
        </w:rPr>
      </w:pPr>
    </w:p>
    <w:p w14:paraId="50ED0149" w14:textId="77777777" w:rsidR="00757564" w:rsidRPr="00663EEF" w:rsidRDefault="00757564" w:rsidP="008C418A">
      <w:pPr>
        <w:tabs>
          <w:tab w:val="left" w:pos="0"/>
        </w:tabs>
        <w:rPr>
          <w:rFonts w:ascii="Arial" w:hAnsi="Arial" w:cs="Arial"/>
          <w:b/>
          <w:szCs w:val="24"/>
        </w:rPr>
      </w:pPr>
      <w:r w:rsidRPr="00663EEF">
        <w:rPr>
          <w:rFonts w:ascii="Arial" w:hAnsi="Arial" w:cs="Arial"/>
          <w:b/>
          <w:szCs w:val="24"/>
        </w:rPr>
        <w:t>Bill No. ~</w:t>
      </w:r>
    </w:p>
    <w:p w14:paraId="50ED014A" w14:textId="77777777" w:rsidR="00757564" w:rsidRPr="00663EEF" w:rsidRDefault="00757564" w:rsidP="00EB69E8">
      <w:pPr>
        <w:tabs>
          <w:tab w:val="left" w:pos="0"/>
        </w:tabs>
        <w:jc w:val="center"/>
        <w:rPr>
          <w:rFonts w:ascii="Arial" w:hAnsi="Arial" w:cs="Arial"/>
          <w:b/>
          <w:szCs w:val="24"/>
        </w:rPr>
      </w:pPr>
      <w:r w:rsidRPr="00663EEF">
        <w:rPr>
          <w:rFonts w:ascii="Arial" w:hAnsi="Arial" w:cs="Arial"/>
          <w:b/>
          <w:szCs w:val="24"/>
        </w:rPr>
        <w:t xml:space="preserve">BY-LAW No. </w:t>
      </w:r>
      <w:r w:rsidRPr="00663EEF">
        <w:rPr>
          <w:rFonts w:ascii="Arial" w:hAnsi="Arial" w:cs="Arial"/>
          <w:b/>
          <w:color w:val="FF0000"/>
          <w:szCs w:val="24"/>
        </w:rPr>
        <w:t>XXXX-20</w:t>
      </w:r>
      <w:r w:rsidR="00214C36" w:rsidRPr="00663EEF">
        <w:rPr>
          <w:rFonts w:ascii="Arial" w:hAnsi="Arial" w:cs="Arial"/>
          <w:b/>
          <w:color w:val="FF0000"/>
          <w:szCs w:val="24"/>
        </w:rPr>
        <w:t>23</w:t>
      </w:r>
    </w:p>
    <w:p w14:paraId="50ED014B" w14:textId="77777777" w:rsidR="00757564" w:rsidRPr="00663EEF" w:rsidRDefault="00757564" w:rsidP="008C418A">
      <w:pPr>
        <w:tabs>
          <w:tab w:val="left" w:pos="0"/>
        </w:tabs>
        <w:rPr>
          <w:rFonts w:ascii="Arial" w:hAnsi="Arial" w:cs="Arial"/>
          <w:szCs w:val="24"/>
        </w:rPr>
      </w:pPr>
    </w:p>
    <w:p w14:paraId="50ED014C" w14:textId="61A65C09" w:rsidR="00757564" w:rsidRPr="00775D98" w:rsidRDefault="00757564" w:rsidP="00B77055">
      <w:pPr>
        <w:tabs>
          <w:tab w:val="left" w:pos="0"/>
        </w:tabs>
        <w:jc w:val="center"/>
        <w:rPr>
          <w:rFonts w:ascii="Arial" w:hAnsi="Arial" w:cs="Arial"/>
          <w:b/>
          <w:szCs w:val="24"/>
        </w:rPr>
      </w:pPr>
      <w:r w:rsidRPr="00775D98">
        <w:rPr>
          <w:rFonts w:ascii="Arial" w:hAnsi="Arial" w:cs="Arial"/>
          <w:b/>
          <w:szCs w:val="24"/>
        </w:rPr>
        <w:t xml:space="preserve">To amend Zoning By-law No. 569-2013, as amended, with respect to the lands municipally known in the year </w:t>
      </w:r>
      <w:r w:rsidRPr="00775D98">
        <w:rPr>
          <w:rFonts w:ascii="Arial" w:hAnsi="Arial" w:cs="Arial"/>
          <w:b/>
          <w:noProof/>
          <w:szCs w:val="24"/>
        </w:rPr>
        <w:t>202</w:t>
      </w:r>
      <w:r w:rsidR="00037ED5">
        <w:rPr>
          <w:rFonts w:ascii="Arial" w:hAnsi="Arial" w:cs="Arial"/>
          <w:b/>
          <w:noProof/>
          <w:szCs w:val="24"/>
        </w:rPr>
        <w:t>2</w:t>
      </w:r>
      <w:r w:rsidRPr="00775D98">
        <w:rPr>
          <w:rFonts w:ascii="Arial" w:hAnsi="Arial" w:cs="Arial"/>
          <w:b/>
          <w:szCs w:val="24"/>
        </w:rPr>
        <w:t xml:space="preserve"> </w:t>
      </w:r>
      <w:proofErr w:type="gramStart"/>
      <w:r w:rsidRPr="00775D98">
        <w:rPr>
          <w:rFonts w:ascii="Arial" w:hAnsi="Arial" w:cs="Arial"/>
          <w:b/>
          <w:szCs w:val="24"/>
        </w:rPr>
        <w:t>as,</w:t>
      </w:r>
      <w:proofErr w:type="gramEnd"/>
      <w:r w:rsidRPr="00775D98">
        <w:rPr>
          <w:rFonts w:ascii="Arial" w:hAnsi="Arial" w:cs="Arial"/>
          <w:b/>
          <w:noProof/>
          <w:szCs w:val="24"/>
        </w:rPr>
        <w:t xml:space="preserve"> 48 Grenoble Dr</w:t>
      </w:r>
      <w:r w:rsidR="00214C36" w:rsidRPr="00775D98">
        <w:rPr>
          <w:rFonts w:ascii="Arial" w:hAnsi="Arial" w:cs="Arial"/>
          <w:b/>
          <w:noProof/>
          <w:szCs w:val="24"/>
        </w:rPr>
        <w:t>ive</w:t>
      </w:r>
      <w:r w:rsidR="00214C36" w:rsidRPr="00775D98">
        <w:rPr>
          <w:rFonts w:ascii="Arial" w:hAnsi="Arial" w:cs="Arial"/>
          <w:b/>
          <w:bCs/>
          <w:szCs w:val="24"/>
          <w:lang w:eastAsia="en-CA"/>
        </w:rPr>
        <w:t>.</w:t>
      </w:r>
    </w:p>
    <w:p w14:paraId="50ED014D" w14:textId="77777777" w:rsidR="00757564" w:rsidRPr="00663EEF" w:rsidRDefault="00757564" w:rsidP="002C49B9">
      <w:pPr>
        <w:tabs>
          <w:tab w:val="left" w:pos="0"/>
        </w:tabs>
        <w:rPr>
          <w:rFonts w:ascii="Arial" w:hAnsi="Arial" w:cs="Arial"/>
          <w:szCs w:val="24"/>
        </w:rPr>
      </w:pPr>
    </w:p>
    <w:p w14:paraId="50ED014E" w14:textId="7F32C39C" w:rsidR="00757564" w:rsidRDefault="00757564" w:rsidP="00484BBF">
      <w:pPr>
        <w:rPr>
          <w:rFonts w:ascii="Arial" w:hAnsi="Arial" w:cs="Arial"/>
          <w:szCs w:val="24"/>
        </w:rPr>
      </w:pPr>
      <w:r w:rsidRPr="00663EEF">
        <w:rPr>
          <w:rFonts w:ascii="Arial" w:hAnsi="Arial" w:cs="Arial"/>
          <w:szCs w:val="24"/>
        </w:rPr>
        <w:t>Whereas Council of the City of Toronto has the authority</w:t>
      </w:r>
      <w:r w:rsidR="00B4453B">
        <w:rPr>
          <w:rFonts w:ascii="Arial" w:hAnsi="Arial" w:cs="Arial"/>
          <w:szCs w:val="24"/>
        </w:rPr>
        <w:t>,</w:t>
      </w:r>
      <w:r w:rsidRPr="00663EEF">
        <w:rPr>
          <w:rFonts w:ascii="Arial" w:hAnsi="Arial" w:cs="Arial"/>
          <w:szCs w:val="24"/>
        </w:rPr>
        <w:t xml:space="preserve"> pursuant to Section 34 of the </w:t>
      </w:r>
      <w:r w:rsidRPr="00663EEF">
        <w:rPr>
          <w:rFonts w:ascii="Arial" w:hAnsi="Arial" w:cs="Arial"/>
          <w:i/>
          <w:szCs w:val="24"/>
        </w:rPr>
        <w:t>Planning Act</w:t>
      </w:r>
      <w:r w:rsidRPr="00663EEF">
        <w:rPr>
          <w:rFonts w:ascii="Arial" w:hAnsi="Arial" w:cs="Arial"/>
          <w:szCs w:val="24"/>
        </w:rPr>
        <w:t>, R.S.O. 1990, c. P. 13, as amended, to pass this By-law; and</w:t>
      </w:r>
    </w:p>
    <w:p w14:paraId="013839C8" w14:textId="77777777" w:rsidR="009B529F" w:rsidRDefault="009B529F" w:rsidP="00484BBF">
      <w:pPr>
        <w:rPr>
          <w:rFonts w:ascii="Arial" w:hAnsi="Arial" w:cs="Arial"/>
          <w:szCs w:val="24"/>
        </w:rPr>
      </w:pPr>
    </w:p>
    <w:p w14:paraId="418DF300" w14:textId="57CEA1A8" w:rsidR="009B529F" w:rsidRPr="00663EEF" w:rsidRDefault="009B529F" w:rsidP="009B529F">
      <w:pPr>
        <w:rPr>
          <w:rFonts w:ascii="Arial" w:hAnsi="Arial" w:cs="Arial"/>
          <w:szCs w:val="24"/>
        </w:rPr>
      </w:pPr>
      <w:r w:rsidRPr="009B529F">
        <w:rPr>
          <w:rFonts w:ascii="Arial" w:hAnsi="Arial" w:cs="Arial"/>
          <w:szCs w:val="24"/>
        </w:rPr>
        <w:t>Whereas pursuant to Section 39 of the Planning Act, as amended, a by-law passed under Section 34 of the Planning Act, may authorize the temporary use of land, buildings or structures for any purpose set out therein that is otherwise prohibited in the by-law; and</w:t>
      </w:r>
    </w:p>
    <w:p w14:paraId="50ED014F" w14:textId="77777777" w:rsidR="00757564" w:rsidRPr="00663EEF" w:rsidRDefault="00757564" w:rsidP="00484BBF">
      <w:pPr>
        <w:rPr>
          <w:rFonts w:ascii="Arial" w:hAnsi="Arial" w:cs="Arial"/>
          <w:szCs w:val="24"/>
        </w:rPr>
      </w:pPr>
    </w:p>
    <w:p w14:paraId="50ED0150" w14:textId="77777777" w:rsidR="00757564" w:rsidRPr="00663EEF" w:rsidRDefault="00757564" w:rsidP="00DC477C">
      <w:pPr>
        <w:rPr>
          <w:rFonts w:ascii="Arial" w:hAnsi="Arial" w:cs="Arial"/>
          <w:szCs w:val="24"/>
        </w:rPr>
      </w:pPr>
      <w:r w:rsidRPr="00663EEF">
        <w:rPr>
          <w:rFonts w:ascii="Arial" w:hAnsi="Arial" w:cs="Arial"/>
          <w:szCs w:val="24"/>
        </w:rPr>
        <w:t xml:space="preserve">Whereas Council of the City of Toronto has provided adequate information to the public and has held at least one public meeting in accordance with the </w:t>
      </w:r>
      <w:r w:rsidRPr="00663EEF">
        <w:rPr>
          <w:rFonts w:ascii="Arial" w:hAnsi="Arial" w:cs="Arial"/>
          <w:i/>
          <w:szCs w:val="24"/>
        </w:rPr>
        <w:t>Planning Act</w:t>
      </w:r>
      <w:r w:rsidRPr="00663EEF">
        <w:rPr>
          <w:rFonts w:ascii="Arial" w:hAnsi="Arial" w:cs="Arial"/>
          <w:szCs w:val="24"/>
        </w:rPr>
        <w:t>;</w:t>
      </w:r>
      <w:r w:rsidRPr="00663EEF">
        <w:rPr>
          <w:rFonts w:ascii="Arial" w:hAnsi="Arial" w:cs="Arial"/>
          <w:i/>
          <w:szCs w:val="24"/>
        </w:rPr>
        <w:t xml:space="preserve"> </w:t>
      </w:r>
      <w:r w:rsidRPr="00663EEF">
        <w:rPr>
          <w:rFonts w:ascii="Arial" w:hAnsi="Arial" w:cs="Arial"/>
          <w:szCs w:val="24"/>
        </w:rPr>
        <w:t>and</w:t>
      </w:r>
    </w:p>
    <w:p w14:paraId="50ED0151" w14:textId="77777777" w:rsidR="00757564" w:rsidRPr="00663EEF" w:rsidRDefault="00757564" w:rsidP="00484BBF">
      <w:pPr>
        <w:rPr>
          <w:rFonts w:ascii="Arial" w:hAnsi="Arial" w:cs="Arial"/>
          <w:szCs w:val="24"/>
        </w:rPr>
      </w:pPr>
    </w:p>
    <w:p w14:paraId="50ED0152" w14:textId="77777777" w:rsidR="00757564" w:rsidRPr="00663EEF" w:rsidRDefault="00757564" w:rsidP="00484BBF">
      <w:pPr>
        <w:rPr>
          <w:rFonts w:ascii="Arial" w:hAnsi="Arial" w:cs="Arial"/>
          <w:szCs w:val="24"/>
        </w:rPr>
      </w:pPr>
      <w:r w:rsidRPr="00663EEF">
        <w:rPr>
          <w:rFonts w:ascii="Arial" w:hAnsi="Arial" w:cs="Arial"/>
          <w:szCs w:val="24"/>
        </w:rPr>
        <w:t>The Council of the City of Toronto enacts:</w:t>
      </w:r>
    </w:p>
    <w:p w14:paraId="50ED0153" w14:textId="77777777" w:rsidR="00757564" w:rsidRPr="00663EEF" w:rsidRDefault="00757564" w:rsidP="00484BBF">
      <w:pPr>
        <w:rPr>
          <w:rFonts w:ascii="Arial" w:hAnsi="Arial" w:cs="Arial"/>
          <w:szCs w:val="24"/>
        </w:rPr>
      </w:pPr>
    </w:p>
    <w:p w14:paraId="50ED0154" w14:textId="77777777" w:rsidR="00757564" w:rsidRPr="00775D98" w:rsidRDefault="00757564" w:rsidP="00542F17">
      <w:pPr>
        <w:numPr>
          <w:ilvl w:val="0"/>
          <w:numId w:val="9"/>
        </w:numPr>
        <w:ind w:hanging="720"/>
        <w:rPr>
          <w:rFonts w:ascii="Arial" w:hAnsi="Arial" w:cs="Arial"/>
          <w:szCs w:val="24"/>
        </w:rPr>
      </w:pPr>
      <w:r w:rsidRPr="00775D98">
        <w:rPr>
          <w:rFonts w:ascii="Arial" w:hAnsi="Arial" w:cs="Arial"/>
          <w:szCs w:val="24"/>
        </w:rPr>
        <w:t xml:space="preserve">The lands subject to this By-law are outlined by heavy black lines on Diagram </w:t>
      </w:r>
      <w:r w:rsidR="00EA3307" w:rsidRPr="00775D98">
        <w:rPr>
          <w:rFonts w:ascii="Arial" w:hAnsi="Arial" w:cs="Arial"/>
          <w:szCs w:val="24"/>
        </w:rPr>
        <w:t>1</w:t>
      </w:r>
      <w:r w:rsidRPr="00775D98">
        <w:rPr>
          <w:rFonts w:ascii="Arial" w:hAnsi="Arial" w:cs="Arial"/>
          <w:szCs w:val="24"/>
        </w:rPr>
        <w:t xml:space="preserve"> attached to this By-law.</w:t>
      </w:r>
    </w:p>
    <w:p w14:paraId="50ED0155" w14:textId="77777777" w:rsidR="00757564" w:rsidRPr="00663EEF" w:rsidRDefault="00757564" w:rsidP="00484BBF">
      <w:pPr>
        <w:rPr>
          <w:rFonts w:ascii="Arial" w:hAnsi="Arial" w:cs="Arial"/>
          <w:szCs w:val="24"/>
        </w:rPr>
      </w:pPr>
    </w:p>
    <w:p w14:paraId="50ED0156" w14:textId="77777777" w:rsidR="00757564" w:rsidRPr="00663EEF" w:rsidRDefault="00757564" w:rsidP="00542F17">
      <w:pPr>
        <w:numPr>
          <w:ilvl w:val="0"/>
          <w:numId w:val="9"/>
        </w:numPr>
        <w:ind w:hanging="720"/>
        <w:rPr>
          <w:rFonts w:ascii="Arial" w:hAnsi="Arial" w:cs="Arial"/>
          <w:szCs w:val="24"/>
        </w:rPr>
      </w:pPr>
      <w:r w:rsidRPr="00663EEF">
        <w:rPr>
          <w:rFonts w:ascii="Arial" w:hAnsi="Arial" w:cs="Arial"/>
          <w:szCs w:val="24"/>
        </w:rPr>
        <w:t xml:space="preserve">The words highlighted in bold type in this By-law have the meaning provided in Zoning By-law No. 569-2013, Chapter 800 Definitions.  </w:t>
      </w:r>
    </w:p>
    <w:p w14:paraId="50ED0157" w14:textId="77777777" w:rsidR="00757564" w:rsidRPr="00663EEF" w:rsidRDefault="00757564" w:rsidP="00484BBF">
      <w:pPr>
        <w:rPr>
          <w:rFonts w:ascii="Arial" w:hAnsi="Arial" w:cs="Arial"/>
          <w:szCs w:val="24"/>
        </w:rPr>
      </w:pPr>
    </w:p>
    <w:p w14:paraId="50ED0158" w14:textId="77777777" w:rsidR="00757564" w:rsidRPr="001E0B4C" w:rsidRDefault="00757564" w:rsidP="00542F17">
      <w:pPr>
        <w:widowControl/>
        <w:numPr>
          <w:ilvl w:val="0"/>
          <w:numId w:val="9"/>
        </w:numPr>
        <w:autoSpaceDE w:val="0"/>
        <w:autoSpaceDN w:val="0"/>
        <w:adjustRightInd w:val="0"/>
        <w:snapToGrid/>
        <w:ind w:hanging="720"/>
        <w:rPr>
          <w:rFonts w:ascii="Arial" w:hAnsi="Arial" w:cs="Arial"/>
          <w:szCs w:val="24"/>
          <w:lang w:val="en-CA" w:eastAsia="en-CA"/>
        </w:rPr>
      </w:pPr>
      <w:r w:rsidRPr="001E0B4C">
        <w:rPr>
          <w:rFonts w:ascii="Arial" w:hAnsi="Arial" w:cs="Arial"/>
          <w:szCs w:val="24"/>
        </w:rPr>
        <w:t xml:space="preserve">Zoning By-law No. 569-2013, as amended, is further amended by </w:t>
      </w:r>
      <w:r w:rsidRPr="001E0B4C">
        <w:rPr>
          <w:rFonts w:ascii="Arial" w:hAnsi="Arial" w:cs="Arial"/>
          <w:szCs w:val="24"/>
          <w:lang w:val="en-CA" w:eastAsia="en-CA"/>
        </w:rPr>
        <w:t xml:space="preserve">amending the zone label on the Zoning By-law Map in Section 990.10 respecting the lands outlined by heavy black lines to </w:t>
      </w:r>
      <w:proofErr w:type="gramStart"/>
      <w:r w:rsidR="00625BA4" w:rsidRPr="001E0B4C">
        <w:rPr>
          <w:rFonts w:ascii="Arial" w:hAnsi="Arial" w:cs="Arial"/>
          <w:szCs w:val="24"/>
        </w:rPr>
        <w:t>RAC(</w:t>
      </w:r>
      <w:proofErr w:type="gramEnd"/>
      <w:r w:rsidR="00625BA4" w:rsidRPr="001E0B4C">
        <w:rPr>
          <w:rFonts w:ascii="Arial" w:hAnsi="Arial" w:cs="Arial"/>
          <w:szCs w:val="24"/>
        </w:rPr>
        <w:t>f30.0; a1375; d1.5)</w:t>
      </w:r>
      <w:r w:rsidR="00625BA4" w:rsidRPr="001E0B4C">
        <w:rPr>
          <w:rFonts w:ascii="Arial" w:hAnsi="Arial" w:cs="Arial"/>
          <w:szCs w:val="24"/>
          <w:lang w:val="en-CA" w:eastAsia="en-CA"/>
        </w:rPr>
        <w:t xml:space="preserve"> </w:t>
      </w:r>
      <w:r w:rsidRPr="001E0B4C">
        <w:rPr>
          <w:rFonts w:ascii="Arial" w:hAnsi="Arial" w:cs="Arial"/>
          <w:szCs w:val="24"/>
          <w:lang w:val="en-CA" w:eastAsia="en-CA"/>
        </w:rPr>
        <w:t>(x###)</w:t>
      </w:r>
      <w:r w:rsidR="00625BA4" w:rsidRPr="001E0B4C">
        <w:rPr>
          <w:rFonts w:ascii="Arial" w:hAnsi="Arial" w:cs="Arial"/>
          <w:szCs w:val="24"/>
          <w:lang w:val="en-CA" w:eastAsia="en-CA"/>
        </w:rPr>
        <w:t xml:space="preserve"> and OR</w:t>
      </w:r>
      <w:r w:rsidRPr="001E0B4C">
        <w:rPr>
          <w:rFonts w:ascii="Arial" w:hAnsi="Arial" w:cs="Arial"/>
          <w:szCs w:val="24"/>
          <w:lang w:val="en-CA" w:eastAsia="en-CA"/>
        </w:rPr>
        <w:t xml:space="preserve">, as shown on Diagram </w:t>
      </w:r>
      <w:r w:rsidR="00625BA4" w:rsidRPr="001E0B4C">
        <w:rPr>
          <w:rFonts w:ascii="Arial" w:hAnsi="Arial" w:cs="Arial"/>
          <w:szCs w:val="24"/>
          <w:lang w:val="en-CA" w:eastAsia="en-CA"/>
        </w:rPr>
        <w:t>2</w:t>
      </w:r>
      <w:r w:rsidRPr="001E0B4C">
        <w:rPr>
          <w:rFonts w:ascii="Arial" w:hAnsi="Arial" w:cs="Arial"/>
          <w:szCs w:val="24"/>
          <w:lang w:val="en-CA" w:eastAsia="en-CA"/>
        </w:rPr>
        <w:t xml:space="preserve"> attached to this By-law; and</w:t>
      </w:r>
    </w:p>
    <w:p w14:paraId="50ED0159" w14:textId="77777777" w:rsidR="00757564" w:rsidRPr="00663EEF" w:rsidRDefault="00757564" w:rsidP="00F83AC2">
      <w:pPr>
        <w:widowControl/>
        <w:autoSpaceDE w:val="0"/>
        <w:autoSpaceDN w:val="0"/>
        <w:adjustRightInd w:val="0"/>
        <w:snapToGrid/>
        <w:rPr>
          <w:rFonts w:ascii="Arial" w:hAnsi="Arial" w:cs="Arial"/>
          <w:szCs w:val="24"/>
          <w:lang w:val="en-CA" w:eastAsia="en-CA"/>
        </w:rPr>
      </w:pPr>
    </w:p>
    <w:p w14:paraId="50ED015A" w14:textId="77777777" w:rsidR="00757564" w:rsidRPr="00EC399F" w:rsidRDefault="00757564" w:rsidP="00CC7838">
      <w:pPr>
        <w:widowControl/>
        <w:numPr>
          <w:ilvl w:val="0"/>
          <w:numId w:val="9"/>
        </w:numPr>
        <w:autoSpaceDE w:val="0"/>
        <w:autoSpaceDN w:val="0"/>
        <w:adjustRightInd w:val="0"/>
        <w:snapToGrid/>
        <w:ind w:hanging="720"/>
        <w:rPr>
          <w:rFonts w:ascii="Arial" w:hAnsi="Arial" w:cs="Arial"/>
          <w:szCs w:val="24"/>
          <w:lang w:val="en-CA" w:eastAsia="en-CA"/>
        </w:rPr>
      </w:pPr>
      <w:r w:rsidRPr="00EC399F">
        <w:rPr>
          <w:rFonts w:ascii="Arial" w:hAnsi="Arial" w:cs="Arial"/>
          <w:szCs w:val="24"/>
        </w:rPr>
        <w:t xml:space="preserve">Zoning By-law No. 569 -2013, as amended, is further amended by </w:t>
      </w:r>
      <w:r w:rsidRPr="00EC399F">
        <w:rPr>
          <w:rFonts w:ascii="Arial" w:hAnsi="Arial" w:cs="Arial"/>
          <w:szCs w:val="24"/>
          <w:lang w:val="en-CA" w:eastAsia="en-CA"/>
        </w:rPr>
        <w:t xml:space="preserve">amending the Height Overlay Map in Section 995.20.1 for the lands subject to this By-law, </w:t>
      </w:r>
      <w:r w:rsidR="00B42AC7" w:rsidRPr="00EC399F">
        <w:rPr>
          <w:rFonts w:ascii="Arial" w:hAnsi="Arial" w:cs="Arial"/>
          <w:szCs w:val="24"/>
          <w:lang w:val="en-CA" w:eastAsia="en-CA"/>
        </w:rPr>
        <w:t>to</w:t>
      </w:r>
      <w:r w:rsidRPr="00EC399F">
        <w:rPr>
          <w:rFonts w:ascii="Arial" w:hAnsi="Arial" w:cs="Arial"/>
          <w:szCs w:val="24"/>
          <w:lang w:val="en-CA" w:eastAsia="en-CA"/>
        </w:rPr>
        <w:t xml:space="preserve"> a height and storey label of </w:t>
      </w:r>
      <w:r w:rsidRPr="00CC68AC">
        <w:rPr>
          <w:rFonts w:ascii="Arial" w:hAnsi="Arial" w:cs="Arial"/>
          <w:szCs w:val="24"/>
          <w:lang w:val="en-CA" w:eastAsia="en-CA"/>
        </w:rPr>
        <w:t xml:space="preserve">HT </w:t>
      </w:r>
      <w:r w:rsidR="00625BA4" w:rsidRPr="00CC68AC">
        <w:rPr>
          <w:rFonts w:ascii="Arial" w:hAnsi="Arial" w:cs="Arial"/>
          <w:szCs w:val="24"/>
          <w:lang w:val="en-CA" w:eastAsia="en-CA"/>
        </w:rPr>
        <w:t>10.5</w:t>
      </w:r>
      <w:r w:rsidRPr="00CC68AC">
        <w:rPr>
          <w:rFonts w:ascii="Arial" w:hAnsi="Arial" w:cs="Arial"/>
          <w:szCs w:val="24"/>
          <w:lang w:val="en-CA" w:eastAsia="en-CA"/>
        </w:rPr>
        <w:t xml:space="preserve">, ST </w:t>
      </w:r>
      <w:r w:rsidR="00B42AC7" w:rsidRPr="00CC68AC">
        <w:rPr>
          <w:rFonts w:ascii="Arial" w:hAnsi="Arial" w:cs="Arial"/>
          <w:szCs w:val="24"/>
          <w:lang w:val="en-CA" w:eastAsia="en-CA"/>
        </w:rPr>
        <w:t>3</w:t>
      </w:r>
      <w:r w:rsidRPr="00CC68AC">
        <w:rPr>
          <w:rFonts w:ascii="Arial" w:hAnsi="Arial" w:cs="Arial"/>
          <w:szCs w:val="24"/>
          <w:lang w:val="en-CA" w:eastAsia="en-CA"/>
        </w:rPr>
        <w:t>,</w:t>
      </w:r>
      <w:r w:rsidRPr="00EC399F">
        <w:rPr>
          <w:rFonts w:ascii="Arial" w:hAnsi="Arial" w:cs="Arial"/>
          <w:szCs w:val="24"/>
          <w:lang w:val="en-CA" w:eastAsia="en-CA"/>
        </w:rPr>
        <w:t xml:space="preserve"> as shown on Diagram </w:t>
      </w:r>
      <w:r w:rsidR="00EC399F">
        <w:rPr>
          <w:rFonts w:ascii="Arial" w:hAnsi="Arial" w:cs="Arial"/>
          <w:szCs w:val="24"/>
          <w:lang w:val="en-CA" w:eastAsia="en-CA"/>
        </w:rPr>
        <w:t>3</w:t>
      </w:r>
      <w:r w:rsidRPr="00EC399F">
        <w:rPr>
          <w:rFonts w:ascii="Arial" w:hAnsi="Arial" w:cs="Arial"/>
          <w:szCs w:val="24"/>
          <w:lang w:val="en-CA" w:eastAsia="en-CA"/>
        </w:rPr>
        <w:t xml:space="preserve"> attached to this </w:t>
      </w:r>
      <w:proofErr w:type="gramStart"/>
      <w:r w:rsidRPr="00EC399F">
        <w:rPr>
          <w:rFonts w:ascii="Arial" w:hAnsi="Arial" w:cs="Arial"/>
          <w:szCs w:val="24"/>
          <w:lang w:val="en-CA" w:eastAsia="en-CA"/>
        </w:rPr>
        <w:t>By-law;</w:t>
      </w:r>
      <w:proofErr w:type="gramEnd"/>
    </w:p>
    <w:p w14:paraId="50ED015B" w14:textId="77777777" w:rsidR="00757564" w:rsidRPr="00663EEF" w:rsidRDefault="00757564" w:rsidP="00B85BDB">
      <w:pPr>
        <w:widowControl/>
        <w:autoSpaceDE w:val="0"/>
        <w:autoSpaceDN w:val="0"/>
        <w:adjustRightInd w:val="0"/>
        <w:snapToGrid/>
        <w:ind w:left="720" w:hanging="720"/>
        <w:rPr>
          <w:rFonts w:ascii="Arial" w:hAnsi="Arial" w:cs="Arial"/>
          <w:color w:val="000000"/>
          <w:szCs w:val="24"/>
          <w:lang w:val="en-CA"/>
        </w:rPr>
      </w:pPr>
    </w:p>
    <w:p w14:paraId="50ED015C" w14:textId="77777777" w:rsidR="00757564" w:rsidRDefault="00757564" w:rsidP="00ED4571">
      <w:pPr>
        <w:widowControl/>
        <w:numPr>
          <w:ilvl w:val="0"/>
          <w:numId w:val="9"/>
        </w:numPr>
        <w:autoSpaceDE w:val="0"/>
        <w:autoSpaceDN w:val="0"/>
        <w:adjustRightInd w:val="0"/>
        <w:snapToGrid/>
        <w:ind w:hanging="720"/>
        <w:rPr>
          <w:rFonts w:ascii="Arial" w:hAnsi="Arial" w:cs="Arial"/>
          <w:szCs w:val="24"/>
          <w:lang w:val="en-CA" w:eastAsia="en-CA"/>
        </w:rPr>
      </w:pPr>
      <w:r w:rsidRPr="00663EEF">
        <w:rPr>
          <w:rFonts w:ascii="Arial" w:hAnsi="Arial" w:cs="Arial"/>
          <w:color w:val="000000"/>
          <w:szCs w:val="24"/>
        </w:rPr>
        <w:t xml:space="preserve">Zoning By-law No. 569-2013, as amended, is further amended by </w:t>
      </w:r>
      <w:r w:rsidRPr="00663EEF">
        <w:rPr>
          <w:rFonts w:ascii="Arial" w:hAnsi="Arial" w:cs="Arial"/>
          <w:szCs w:val="24"/>
          <w:lang w:val="en-CA" w:eastAsia="en-CA"/>
        </w:rPr>
        <w:t>adding Article 900.</w:t>
      </w:r>
      <w:r w:rsidR="00ED4571" w:rsidRPr="00663EEF">
        <w:rPr>
          <w:rFonts w:ascii="Arial" w:hAnsi="Arial" w:cs="Arial"/>
          <w:szCs w:val="24"/>
          <w:lang w:val="en-CA" w:eastAsia="en-CA"/>
        </w:rPr>
        <w:t>8.10</w:t>
      </w:r>
      <w:r w:rsidRPr="00663EEF">
        <w:rPr>
          <w:rFonts w:ascii="Arial" w:hAnsi="Arial" w:cs="Arial"/>
          <w:szCs w:val="24"/>
          <w:lang w:val="en-CA" w:eastAsia="en-CA"/>
        </w:rPr>
        <w:t xml:space="preserve"> Exception Number </w:t>
      </w:r>
      <w:r w:rsidRPr="00663EEF">
        <w:rPr>
          <w:rFonts w:ascii="Arial" w:hAnsi="Arial" w:cs="Arial"/>
          <w:color w:val="FF0000"/>
          <w:szCs w:val="24"/>
          <w:lang w:val="en-CA" w:eastAsia="en-CA"/>
        </w:rPr>
        <w:t>[###]</w:t>
      </w:r>
      <w:r w:rsidRPr="00663EEF">
        <w:rPr>
          <w:rFonts w:ascii="Arial" w:hAnsi="Arial" w:cs="Arial"/>
          <w:szCs w:val="24"/>
          <w:lang w:val="en-CA" w:eastAsia="en-CA"/>
        </w:rPr>
        <w:t xml:space="preserve"> so that it reads: </w:t>
      </w:r>
    </w:p>
    <w:p w14:paraId="40AE1750" w14:textId="77777777" w:rsidR="004B230D" w:rsidRDefault="004B230D" w:rsidP="00381280">
      <w:pPr>
        <w:pStyle w:val="ListParagraph"/>
        <w:rPr>
          <w:rFonts w:ascii="Arial" w:hAnsi="Arial" w:cs="Arial"/>
          <w:szCs w:val="24"/>
          <w:lang w:val="en-CA" w:eastAsia="en-CA"/>
        </w:rPr>
      </w:pPr>
    </w:p>
    <w:p w14:paraId="57B58034" w14:textId="13326261" w:rsidR="004B230D" w:rsidRDefault="004B230D" w:rsidP="004B230D">
      <w:pPr>
        <w:widowControl/>
        <w:autoSpaceDE w:val="0"/>
        <w:autoSpaceDN w:val="0"/>
        <w:adjustRightInd w:val="0"/>
        <w:snapToGrid/>
        <w:ind w:left="720"/>
        <w:rPr>
          <w:rFonts w:ascii="Arial" w:hAnsi="Arial" w:cs="Arial"/>
          <w:szCs w:val="24"/>
          <w:lang w:val="en-CA" w:eastAsia="en-CA"/>
        </w:rPr>
      </w:pPr>
      <w:r w:rsidRPr="004B230D">
        <w:rPr>
          <w:rFonts w:ascii="Arial" w:hAnsi="Arial" w:cs="Arial"/>
          <w:szCs w:val="24"/>
          <w:lang w:val="en-CA" w:eastAsia="en-CA"/>
        </w:rPr>
        <w:t>(</w:t>
      </w:r>
      <w:r>
        <w:rPr>
          <w:rFonts w:ascii="Arial" w:hAnsi="Arial" w:cs="Arial"/>
          <w:szCs w:val="24"/>
          <w:lang w:val="en-CA" w:eastAsia="en-CA"/>
        </w:rPr>
        <w:t>###</w:t>
      </w:r>
      <w:r w:rsidRPr="004B230D">
        <w:rPr>
          <w:rFonts w:ascii="Arial" w:hAnsi="Arial" w:cs="Arial"/>
          <w:szCs w:val="24"/>
          <w:lang w:val="en-CA" w:eastAsia="en-CA"/>
        </w:rPr>
        <w:t xml:space="preserve">) Exception RAC </w:t>
      </w:r>
      <w:r>
        <w:rPr>
          <w:rFonts w:ascii="Arial" w:hAnsi="Arial" w:cs="Arial"/>
          <w:szCs w:val="24"/>
          <w:lang w:val="en-CA" w:eastAsia="en-CA"/>
        </w:rPr>
        <w:t>###</w:t>
      </w:r>
    </w:p>
    <w:p w14:paraId="32A7F776" w14:textId="77777777" w:rsidR="004B230D" w:rsidRDefault="004B230D" w:rsidP="004B230D">
      <w:pPr>
        <w:widowControl/>
        <w:autoSpaceDE w:val="0"/>
        <w:autoSpaceDN w:val="0"/>
        <w:adjustRightInd w:val="0"/>
        <w:snapToGrid/>
        <w:ind w:left="720"/>
        <w:rPr>
          <w:rFonts w:ascii="Arial" w:hAnsi="Arial" w:cs="Arial"/>
          <w:szCs w:val="24"/>
          <w:lang w:val="en-CA" w:eastAsia="en-CA"/>
        </w:rPr>
      </w:pPr>
    </w:p>
    <w:p w14:paraId="09B6B0ED" w14:textId="3C510017" w:rsidR="004B230D" w:rsidRPr="00663EEF" w:rsidRDefault="004B230D" w:rsidP="00381280">
      <w:pPr>
        <w:widowControl/>
        <w:autoSpaceDE w:val="0"/>
        <w:autoSpaceDN w:val="0"/>
        <w:adjustRightInd w:val="0"/>
        <w:snapToGrid/>
        <w:ind w:left="720"/>
        <w:rPr>
          <w:rFonts w:ascii="Arial" w:hAnsi="Arial" w:cs="Arial"/>
          <w:szCs w:val="24"/>
          <w:lang w:val="en-CA" w:eastAsia="en-CA"/>
        </w:rPr>
      </w:pPr>
      <w:r w:rsidRPr="004B230D">
        <w:rPr>
          <w:rFonts w:ascii="Arial" w:hAnsi="Arial" w:cs="Arial"/>
          <w:szCs w:val="24"/>
          <w:lang w:val="en-CA" w:eastAsia="en-CA"/>
        </w:rPr>
        <w:t xml:space="preserve">The lands, or a portion thereof as noted below, are subject to the following </w:t>
      </w:r>
      <w:proofErr w:type="gramStart"/>
      <w:r w:rsidRPr="004B230D">
        <w:rPr>
          <w:rFonts w:ascii="Arial" w:hAnsi="Arial" w:cs="Arial"/>
          <w:szCs w:val="24"/>
          <w:lang w:val="en-CA" w:eastAsia="en-CA"/>
        </w:rPr>
        <w:t>Site Specific</w:t>
      </w:r>
      <w:proofErr w:type="gramEnd"/>
      <w:r w:rsidRPr="004B230D">
        <w:rPr>
          <w:rFonts w:ascii="Arial" w:hAnsi="Arial" w:cs="Arial"/>
          <w:szCs w:val="24"/>
          <w:lang w:val="en-CA" w:eastAsia="en-CA"/>
        </w:rPr>
        <w:t xml:space="preserve"> Provisions, Prevailing By-laws and Prevailing Sections:</w:t>
      </w:r>
    </w:p>
    <w:p w14:paraId="50ED015D" w14:textId="77777777" w:rsidR="00757564" w:rsidRPr="00663EEF" w:rsidRDefault="00757564" w:rsidP="009B05AD">
      <w:pPr>
        <w:widowControl/>
        <w:autoSpaceDE w:val="0"/>
        <w:autoSpaceDN w:val="0"/>
        <w:adjustRightInd w:val="0"/>
        <w:snapToGrid/>
        <w:ind w:left="720" w:hanging="720"/>
        <w:rPr>
          <w:rFonts w:ascii="Arial" w:hAnsi="Arial" w:cs="Arial"/>
          <w:b/>
          <w:color w:val="0000FF"/>
          <w:szCs w:val="24"/>
          <w:u w:val="single"/>
          <w:lang w:val="en-CA" w:eastAsia="en-CA"/>
        </w:rPr>
      </w:pPr>
    </w:p>
    <w:p w14:paraId="50ED015E" w14:textId="77777777" w:rsidR="00757564" w:rsidRPr="00663EEF" w:rsidRDefault="00757564" w:rsidP="00DD4F3C">
      <w:pPr>
        <w:pStyle w:val="ListParagraph"/>
        <w:rPr>
          <w:rFonts w:ascii="Arial" w:hAnsi="Arial" w:cs="Arial"/>
          <w:szCs w:val="24"/>
          <w:lang w:val="en-CA" w:eastAsia="en-CA"/>
        </w:rPr>
      </w:pPr>
      <w:r w:rsidRPr="00663EEF">
        <w:rPr>
          <w:rFonts w:ascii="Arial" w:hAnsi="Arial" w:cs="Arial"/>
          <w:szCs w:val="24"/>
          <w:lang w:val="en-CA" w:eastAsia="en-CA"/>
        </w:rPr>
        <w:t xml:space="preserve">Site Specific Provisions: </w:t>
      </w:r>
    </w:p>
    <w:p w14:paraId="50ED015F" w14:textId="77777777" w:rsidR="0092480D" w:rsidRPr="00663EEF" w:rsidRDefault="0092480D" w:rsidP="0092480D">
      <w:pPr>
        <w:pStyle w:val="ListParagraph"/>
        <w:rPr>
          <w:rFonts w:ascii="Arial" w:hAnsi="Arial" w:cs="Arial"/>
          <w:szCs w:val="24"/>
        </w:rPr>
      </w:pPr>
    </w:p>
    <w:p w14:paraId="50ED0160" w14:textId="07716964" w:rsidR="0092480D" w:rsidRPr="00AB1084" w:rsidRDefault="0092480D" w:rsidP="0092480D">
      <w:pPr>
        <w:pStyle w:val="ListParagraph"/>
        <w:numPr>
          <w:ilvl w:val="1"/>
          <w:numId w:val="27"/>
        </w:numPr>
        <w:rPr>
          <w:rFonts w:ascii="Arial" w:hAnsi="Arial" w:cs="Arial"/>
          <w:szCs w:val="24"/>
        </w:rPr>
      </w:pPr>
      <w:r w:rsidRPr="00AB1084">
        <w:rPr>
          <w:rFonts w:ascii="Arial" w:hAnsi="Arial" w:cs="Arial"/>
          <w:szCs w:val="24"/>
        </w:rPr>
        <w:t xml:space="preserve">On </w:t>
      </w:r>
      <w:r w:rsidR="00746CDC" w:rsidRPr="00AB1084">
        <w:rPr>
          <w:rFonts w:ascii="Arial" w:hAnsi="Arial" w:cs="Arial"/>
          <w:szCs w:val="24"/>
        </w:rPr>
        <w:t>48 Grenoble Drive</w:t>
      </w:r>
      <w:r w:rsidRPr="00AB1084">
        <w:rPr>
          <w:rFonts w:ascii="Arial" w:hAnsi="Arial" w:cs="Arial"/>
          <w:szCs w:val="24"/>
        </w:rPr>
        <w:t xml:space="preserve">, </w:t>
      </w:r>
      <w:r w:rsidRPr="00AB1084">
        <w:rPr>
          <w:rFonts w:ascii="Arial" w:hAnsi="Arial" w:cs="Arial"/>
          <w:szCs w:val="24"/>
          <w:lang w:eastAsia="en-CA"/>
        </w:rPr>
        <w:t xml:space="preserve">a </w:t>
      </w:r>
      <w:r w:rsidRPr="00AB1084">
        <w:rPr>
          <w:rFonts w:ascii="Arial" w:hAnsi="Arial" w:cs="Arial"/>
          <w:b/>
          <w:szCs w:val="24"/>
          <w:lang w:eastAsia="en-CA"/>
        </w:rPr>
        <w:t>building</w:t>
      </w:r>
      <w:r w:rsidRPr="00AB1084">
        <w:rPr>
          <w:rFonts w:ascii="Arial" w:hAnsi="Arial" w:cs="Arial"/>
          <w:szCs w:val="24"/>
          <w:lang w:eastAsia="en-CA"/>
        </w:rPr>
        <w:t xml:space="preserve"> or </w:t>
      </w:r>
      <w:r w:rsidRPr="00AB1084">
        <w:rPr>
          <w:rFonts w:ascii="Arial" w:hAnsi="Arial" w:cs="Arial"/>
          <w:b/>
          <w:szCs w:val="24"/>
          <w:lang w:eastAsia="en-CA"/>
        </w:rPr>
        <w:t>structure</w:t>
      </w:r>
      <w:r w:rsidRPr="00AB1084">
        <w:rPr>
          <w:rFonts w:ascii="Arial" w:hAnsi="Arial" w:cs="Arial"/>
          <w:szCs w:val="24"/>
          <w:lang w:eastAsia="en-CA"/>
        </w:rPr>
        <w:t xml:space="preserve"> may be constructed, </w:t>
      </w:r>
      <w:proofErr w:type="gramStart"/>
      <w:r w:rsidRPr="00AB1084">
        <w:rPr>
          <w:rFonts w:ascii="Arial" w:hAnsi="Arial" w:cs="Arial"/>
          <w:szCs w:val="24"/>
          <w:lang w:eastAsia="en-CA"/>
        </w:rPr>
        <w:t>used</w:t>
      </w:r>
      <w:proofErr w:type="gramEnd"/>
      <w:r w:rsidRPr="00AB1084">
        <w:rPr>
          <w:rFonts w:ascii="Arial" w:hAnsi="Arial" w:cs="Arial"/>
          <w:szCs w:val="24"/>
          <w:lang w:eastAsia="en-CA"/>
        </w:rPr>
        <w:t xml:space="preserve"> </w:t>
      </w:r>
      <w:r w:rsidRPr="00AB1084">
        <w:rPr>
          <w:rFonts w:ascii="Arial" w:hAnsi="Arial" w:cs="Arial"/>
          <w:szCs w:val="24"/>
          <w:lang w:eastAsia="en-CA"/>
        </w:rPr>
        <w:lastRenderedPageBreak/>
        <w:t>or enlarged in compl</w:t>
      </w:r>
      <w:r w:rsidR="008D03B2" w:rsidRPr="00AB1084">
        <w:rPr>
          <w:rFonts w:ascii="Arial" w:hAnsi="Arial" w:cs="Arial"/>
          <w:szCs w:val="24"/>
          <w:lang w:eastAsia="en-CA"/>
        </w:rPr>
        <w:t xml:space="preserve">iance with Regulations (B) to </w:t>
      </w:r>
      <w:r w:rsidR="008D03B2" w:rsidRPr="004B5213">
        <w:rPr>
          <w:rFonts w:ascii="Arial" w:hAnsi="Arial" w:cs="Arial"/>
          <w:szCs w:val="24"/>
          <w:lang w:eastAsia="en-CA"/>
        </w:rPr>
        <w:t>(</w:t>
      </w:r>
      <w:r w:rsidR="00AB1084" w:rsidRPr="004B5213">
        <w:rPr>
          <w:rFonts w:ascii="Arial" w:hAnsi="Arial" w:cs="Arial"/>
          <w:szCs w:val="24"/>
          <w:lang w:eastAsia="en-CA"/>
        </w:rPr>
        <w:t>JJ</w:t>
      </w:r>
      <w:r w:rsidRPr="004B5213">
        <w:rPr>
          <w:rFonts w:ascii="Arial" w:hAnsi="Arial" w:cs="Arial"/>
          <w:szCs w:val="24"/>
          <w:lang w:eastAsia="en-CA"/>
        </w:rPr>
        <w:t>)</w:t>
      </w:r>
      <w:r w:rsidRPr="00AB1084">
        <w:rPr>
          <w:rFonts w:ascii="Arial" w:hAnsi="Arial" w:cs="Arial"/>
          <w:szCs w:val="24"/>
          <w:lang w:eastAsia="en-CA"/>
        </w:rPr>
        <w:t xml:space="preserve"> below:</w:t>
      </w:r>
    </w:p>
    <w:p w14:paraId="50ED0161" w14:textId="77777777" w:rsidR="0092480D" w:rsidRPr="00663EEF" w:rsidRDefault="0092480D" w:rsidP="0092480D">
      <w:pPr>
        <w:pStyle w:val="ListParagraph"/>
        <w:ind w:left="1440"/>
        <w:rPr>
          <w:rFonts w:ascii="Arial" w:hAnsi="Arial" w:cs="Arial"/>
          <w:szCs w:val="24"/>
        </w:rPr>
      </w:pPr>
    </w:p>
    <w:p w14:paraId="50ED0162" w14:textId="427466FC" w:rsidR="0092480D" w:rsidRPr="00C76F02" w:rsidRDefault="0092480D" w:rsidP="0092480D">
      <w:pPr>
        <w:pStyle w:val="ListParagraph"/>
        <w:numPr>
          <w:ilvl w:val="1"/>
          <w:numId w:val="27"/>
        </w:numPr>
        <w:rPr>
          <w:rFonts w:ascii="Arial" w:hAnsi="Arial" w:cs="Arial"/>
          <w:szCs w:val="24"/>
        </w:rPr>
      </w:pPr>
      <w:r w:rsidRPr="00663EEF">
        <w:rPr>
          <w:rFonts w:ascii="Arial" w:hAnsi="Arial" w:cs="Arial"/>
          <w:szCs w:val="24"/>
        </w:rPr>
        <w:t xml:space="preserve">Despite Regulation 15.5.40.10(1), the </w:t>
      </w:r>
      <w:r w:rsidRPr="00663EEF">
        <w:rPr>
          <w:rFonts w:ascii="Arial" w:hAnsi="Arial" w:cs="Arial"/>
          <w:bCs/>
          <w:szCs w:val="24"/>
        </w:rPr>
        <w:t xml:space="preserve">height of a </w:t>
      </w:r>
      <w:r w:rsidRPr="00663EEF">
        <w:rPr>
          <w:rFonts w:ascii="Arial" w:hAnsi="Arial" w:cs="Arial"/>
          <w:b/>
          <w:szCs w:val="24"/>
        </w:rPr>
        <w:t xml:space="preserve">building </w:t>
      </w:r>
      <w:r w:rsidRPr="00663EEF">
        <w:rPr>
          <w:rFonts w:ascii="Arial" w:hAnsi="Arial" w:cs="Arial"/>
          <w:bCs/>
          <w:szCs w:val="24"/>
        </w:rPr>
        <w:t xml:space="preserve">or </w:t>
      </w:r>
      <w:r w:rsidRPr="00663EEF">
        <w:rPr>
          <w:rFonts w:ascii="Arial" w:hAnsi="Arial" w:cs="Arial"/>
          <w:b/>
          <w:szCs w:val="24"/>
        </w:rPr>
        <w:t xml:space="preserve">structure </w:t>
      </w:r>
      <w:r w:rsidRPr="00663EEF">
        <w:rPr>
          <w:rFonts w:ascii="Arial" w:hAnsi="Arial" w:cs="Arial"/>
          <w:bCs/>
          <w:szCs w:val="24"/>
        </w:rPr>
        <w:t xml:space="preserve">is measured as the vertical distance between the Canadian Geodetic Datum elevation of </w:t>
      </w:r>
      <w:r w:rsidR="005E2DF4">
        <w:rPr>
          <w:rFonts w:ascii="Arial" w:hAnsi="Arial" w:cs="Arial"/>
          <w:bCs/>
          <w:szCs w:val="24"/>
        </w:rPr>
        <w:t>[</w:t>
      </w:r>
      <w:r w:rsidRPr="005E2DF4">
        <w:rPr>
          <w:rFonts w:ascii="Arial" w:hAnsi="Arial" w:cs="Arial"/>
          <w:bCs/>
          <w:szCs w:val="24"/>
        </w:rPr>
        <w:t>12</w:t>
      </w:r>
      <w:r w:rsidR="00746CDC" w:rsidRPr="005E2DF4">
        <w:rPr>
          <w:rFonts w:ascii="Arial" w:hAnsi="Arial" w:cs="Arial"/>
          <w:bCs/>
          <w:szCs w:val="24"/>
        </w:rPr>
        <w:t>8.</w:t>
      </w:r>
      <w:r w:rsidRPr="005E2DF4">
        <w:rPr>
          <w:rFonts w:ascii="Arial" w:hAnsi="Arial" w:cs="Arial"/>
          <w:bCs/>
          <w:szCs w:val="24"/>
        </w:rPr>
        <w:t xml:space="preserve">5 </w:t>
      </w:r>
      <w:proofErr w:type="spellStart"/>
      <w:r w:rsidRPr="005E2DF4">
        <w:rPr>
          <w:rFonts w:ascii="Arial" w:hAnsi="Arial" w:cs="Arial"/>
          <w:bCs/>
          <w:szCs w:val="24"/>
        </w:rPr>
        <w:t>metres</w:t>
      </w:r>
      <w:proofErr w:type="spellEnd"/>
      <w:r w:rsidR="005E2DF4">
        <w:rPr>
          <w:rFonts w:ascii="Arial" w:hAnsi="Arial" w:cs="Arial"/>
          <w:bCs/>
          <w:szCs w:val="24"/>
        </w:rPr>
        <w:t xml:space="preserve">] </w:t>
      </w:r>
      <w:r w:rsidR="005E2DF4" w:rsidRPr="00381280">
        <w:rPr>
          <w:rFonts w:ascii="Arial" w:hAnsi="Arial" w:cs="Arial"/>
          <w:b/>
          <w:szCs w:val="24"/>
        </w:rPr>
        <w:t>[NTD: To be confirmed</w:t>
      </w:r>
      <w:r w:rsidR="00B93A26">
        <w:rPr>
          <w:rFonts w:ascii="Arial" w:hAnsi="Arial" w:cs="Arial"/>
          <w:b/>
          <w:szCs w:val="24"/>
        </w:rPr>
        <w:t xml:space="preserve"> by architects</w:t>
      </w:r>
      <w:r w:rsidR="005E2DF4" w:rsidRPr="00381280">
        <w:rPr>
          <w:rFonts w:ascii="Arial" w:hAnsi="Arial" w:cs="Arial"/>
          <w:b/>
          <w:szCs w:val="24"/>
        </w:rPr>
        <w:t>.]</w:t>
      </w:r>
      <w:r w:rsidRPr="00663EEF">
        <w:rPr>
          <w:rFonts w:ascii="Arial" w:hAnsi="Arial" w:cs="Arial"/>
          <w:bCs/>
          <w:szCs w:val="24"/>
        </w:rPr>
        <w:t xml:space="preserve"> and the highest point of the </w:t>
      </w:r>
      <w:r w:rsidRPr="00663EEF">
        <w:rPr>
          <w:rFonts w:ascii="Arial" w:hAnsi="Arial" w:cs="Arial"/>
          <w:b/>
          <w:szCs w:val="24"/>
        </w:rPr>
        <w:t>building</w:t>
      </w:r>
      <w:r w:rsidRPr="00663EEF">
        <w:rPr>
          <w:rFonts w:ascii="Arial" w:hAnsi="Arial" w:cs="Arial"/>
          <w:bCs/>
          <w:szCs w:val="24"/>
        </w:rPr>
        <w:t xml:space="preserve"> or </w:t>
      </w:r>
      <w:proofErr w:type="gramStart"/>
      <w:r w:rsidRPr="00663EEF">
        <w:rPr>
          <w:rFonts w:ascii="Arial" w:hAnsi="Arial" w:cs="Arial"/>
          <w:b/>
          <w:szCs w:val="24"/>
        </w:rPr>
        <w:t>structure;</w:t>
      </w:r>
      <w:proofErr w:type="gramEnd"/>
    </w:p>
    <w:p w14:paraId="50ED0163" w14:textId="77777777" w:rsidR="0092480D" w:rsidRPr="009C03AE" w:rsidRDefault="0092480D" w:rsidP="009C03AE">
      <w:pPr>
        <w:rPr>
          <w:rFonts w:ascii="Arial" w:hAnsi="Arial" w:cs="Arial"/>
          <w:szCs w:val="24"/>
        </w:rPr>
      </w:pPr>
    </w:p>
    <w:p w14:paraId="50ED0164" w14:textId="77777777" w:rsidR="0092480D" w:rsidRDefault="0092480D" w:rsidP="0092480D">
      <w:pPr>
        <w:pStyle w:val="ListParagraph"/>
        <w:widowControl/>
        <w:numPr>
          <w:ilvl w:val="1"/>
          <w:numId w:val="27"/>
        </w:numPr>
        <w:snapToGrid/>
        <w:rPr>
          <w:rFonts w:ascii="Arial" w:hAnsi="Arial" w:cs="Arial"/>
          <w:szCs w:val="24"/>
        </w:rPr>
      </w:pPr>
      <w:r w:rsidRPr="00663EEF">
        <w:rPr>
          <w:rFonts w:ascii="Arial" w:hAnsi="Arial" w:cs="Arial"/>
          <w:szCs w:val="24"/>
        </w:rPr>
        <w:t xml:space="preserve">Regulation 15.5.40.50(2), as it relates to platforms in relation to </w:t>
      </w:r>
      <w:r w:rsidRPr="00663EEF">
        <w:rPr>
          <w:rFonts w:ascii="Arial" w:hAnsi="Arial" w:cs="Arial"/>
          <w:b/>
          <w:szCs w:val="24"/>
        </w:rPr>
        <w:t>building setbacks</w:t>
      </w:r>
      <w:r w:rsidRPr="00663EEF">
        <w:rPr>
          <w:rFonts w:ascii="Arial" w:hAnsi="Arial" w:cs="Arial"/>
          <w:szCs w:val="24"/>
        </w:rPr>
        <w:t xml:space="preserve">, does not </w:t>
      </w:r>
      <w:proofErr w:type="gramStart"/>
      <w:r w:rsidRPr="00663EEF">
        <w:rPr>
          <w:rFonts w:ascii="Arial" w:hAnsi="Arial" w:cs="Arial"/>
          <w:szCs w:val="24"/>
        </w:rPr>
        <w:t>apply;</w:t>
      </w:r>
      <w:proofErr w:type="gramEnd"/>
    </w:p>
    <w:p w14:paraId="50ED0165" w14:textId="77777777" w:rsidR="0092480D" w:rsidRPr="00381280" w:rsidRDefault="0092480D" w:rsidP="00381280">
      <w:pPr>
        <w:widowControl/>
        <w:snapToGrid/>
        <w:rPr>
          <w:rFonts w:ascii="Arial" w:hAnsi="Arial" w:cs="Arial"/>
          <w:szCs w:val="24"/>
        </w:rPr>
      </w:pPr>
    </w:p>
    <w:p w14:paraId="1D7C09BF" w14:textId="77777777" w:rsidR="0028250E" w:rsidRPr="00487930" w:rsidRDefault="0028250E" w:rsidP="00664C9F">
      <w:pPr>
        <w:pStyle w:val="ListParagraph"/>
        <w:rPr>
          <w:rFonts w:ascii="Arial" w:hAnsi="Arial" w:cs="Arial"/>
          <w:szCs w:val="24"/>
        </w:rPr>
      </w:pPr>
    </w:p>
    <w:p w14:paraId="2DB54099" w14:textId="22B96A88" w:rsidR="0028250E" w:rsidRPr="00487930" w:rsidRDefault="0028250E" w:rsidP="0092480D">
      <w:pPr>
        <w:pStyle w:val="ListParagraph"/>
        <w:widowControl/>
        <w:numPr>
          <w:ilvl w:val="1"/>
          <w:numId w:val="27"/>
        </w:numPr>
        <w:snapToGrid/>
        <w:rPr>
          <w:rFonts w:ascii="Arial" w:hAnsi="Arial" w:cs="Arial"/>
          <w:szCs w:val="24"/>
        </w:rPr>
      </w:pPr>
      <w:r w:rsidRPr="00487930">
        <w:rPr>
          <w:rFonts w:ascii="Arial" w:hAnsi="Arial" w:cs="Arial"/>
          <w:szCs w:val="24"/>
        </w:rPr>
        <w:t xml:space="preserve">In addition to the uses permitted in Regulation 15.20.20.10(1), </w:t>
      </w:r>
      <w:r w:rsidR="000C7308">
        <w:rPr>
          <w:rFonts w:ascii="Arial" w:hAnsi="Arial" w:cs="Arial"/>
          <w:szCs w:val="24"/>
        </w:rPr>
        <w:t>“</w:t>
      </w:r>
      <w:r w:rsidR="006A4FFC" w:rsidRPr="00381280">
        <w:rPr>
          <w:rFonts w:ascii="Arial" w:hAnsi="Arial" w:cs="Arial"/>
          <w:szCs w:val="24"/>
        </w:rPr>
        <w:t>geo-energy facility</w:t>
      </w:r>
      <w:r w:rsidR="000C7308">
        <w:rPr>
          <w:rFonts w:ascii="Arial" w:hAnsi="Arial" w:cs="Arial"/>
          <w:szCs w:val="24"/>
        </w:rPr>
        <w:t>”</w:t>
      </w:r>
      <w:r w:rsidR="006A4FFC" w:rsidRPr="00487930">
        <w:rPr>
          <w:rFonts w:ascii="Arial" w:hAnsi="Arial" w:cs="Arial"/>
          <w:szCs w:val="24"/>
        </w:rPr>
        <w:t xml:space="preserve">, </w:t>
      </w:r>
      <w:r w:rsidRPr="00487930">
        <w:rPr>
          <w:rFonts w:ascii="Arial" w:hAnsi="Arial" w:cs="Arial"/>
          <w:szCs w:val="24"/>
        </w:rPr>
        <w:t xml:space="preserve">public parking, </w:t>
      </w:r>
      <w:r w:rsidR="00D44CDF">
        <w:rPr>
          <w:rFonts w:ascii="Arial" w:hAnsi="Arial" w:cs="Arial"/>
          <w:szCs w:val="24"/>
        </w:rPr>
        <w:t xml:space="preserve">“car share”, </w:t>
      </w:r>
      <w:r w:rsidRPr="00487930">
        <w:rPr>
          <w:rFonts w:ascii="Arial" w:hAnsi="Arial" w:cs="Arial"/>
          <w:szCs w:val="24"/>
        </w:rPr>
        <w:t xml:space="preserve">massage therapy, </w:t>
      </w:r>
      <w:r w:rsidR="00664C9F" w:rsidRPr="00487930">
        <w:rPr>
          <w:rFonts w:ascii="Arial" w:hAnsi="Arial" w:cs="Arial"/>
          <w:szCs w:val="24"/>
        </w:rPr>
        <w:t xml:space="preserve">and </w:t>
      </w:r>
      <w:r w:rsidRPr="00487930">
        <w:rPr>
          <w:rFonts w:ascii="Arial" w:hAnsi="Arial" w:cs="Arial"/>
          <w:szCs w:val="24"/>
        </w:rPr>
        <w:t xml:space="preserve">wellness </w:t>
      </w:r>
      <w:proofErr w:type="spellStart"/>
      <w:r w:rsidRPr="00487930">
        <w:rPr>
          <w:rFonts w:ascii="Arial" w:hAnsi="Arial" w:cs="Arial"/>
          <w:szCs w:val="24"/>
        </w:rPr>
        <w:t>centre</w:t>
      </w:r>
      <w:proofErr w:type="spellEnd"/>
      <w:r w:rsidRPr="00487930">
        <w:rPr>
          <w:rFonts w:ascii="Arial" w:hAnsi="Arial" w:cs="Arial"/>
          <w:szCs w:val="24"/>
        </w:rPr>
        <w:t xml:space="preserve"> are </w:t>
      </w:r>
      <w:proofErr w:type="gramStart"/>
      <w:r w:rsidRPr="00487930">
        <w:rPr>
          <w:rFonts w:ascii="Arial" w:hAnsi="Arial" w:cs="Arial"/>
          <w:szCs w:val="24"/>
        </w:rPr>
        <w:t>permitted</w:t>
      </w:r>
      <w:r w:rsidR="00664C9F" w:rsidRPr="00487930">
        <w:rPr>
          <w:rFonts w:ascii="Arial" w:hAnsi="Arial" w:cs="Arial"/>
          <w:szCs w:val="24"/>
        </w:rPr>
        <w:t>;</w:t>
      </w:r>
      <w:proofErr w:type="gramEnd"/>
    </w:p>
    <w:p w14:paraId="6D7B1201" w14:textId="77777777" w:rsidR="0028250E" w:rsidRPr="00487930" w:rsidRDefault="0028250E" w:rsidP="00664C9F">
      <w:pPr>
        <w:widowControl/>
        <w:snapToGrid/>
        <w:rPr>
          <w:rFonts w:ascii="Arial" w:hAnsi="Arial" w:cs="Arial"/>
          <w:szCs w:val="24"/>
        </w:rPr>
      </w:pPr>
    </w:p>
    <w:p w14:paraId="50ED0168" w14:textId="77777777" w:rsidR="0092480D" w:rsidRPr="00487930" w:rsidRDefault="0092480D" w:rsidP="0092480D">
      <w:pPr>
        <w:pStyle w:val="ListParagraph"/>
        <w:widowControl/>
        <w:numPr>
          <w:ilvl w:val="1"/>
          <w:numId w:val="27"/>
        </w:numPr>
        <w:snapToGrid/>
        <w:rPr>
          <w:rFonts w:ascii="Arial" w:hAnsi="Arial" w:cs="Arial"/>
          <w:szCs w:val="24"/>
        </w:rPr>
      </w:pPr>
      <w:r w:rsidRPr="00487930">
        <w:rPr>
          <w:rFonts w:ascii="Arial" w:hAnsi="Arial" w:cs="Arial"/>
          <w:szCs w:val="24"/>
        </w:rPr>
        <w:t xml:space="preserve">In addition to the uses permitted with conditions listed in Regulation 15.20.20.20(1), an </w:t>
      </w:r>
      <w:r w:rsidRPr="00487930">
        <w:rPr>
          <w:rFonts w:ascii="Arial" w:hAnsi="Arial" w:cs="Arial"/>
          <w:b/>
          <w:szCs w:val="24"/>
        </w:rPr>
        <w:t>outdoor patio</w:t>
      </w:r>
      <w:r w:rsidRPr="00487930">
        <w:rPr>
          <w:rFonts w:ascii="Arial" w:hAnsi="Arial" w:cs="Arial"/>
          <w:szCs w:val="24"/>
        </w:rPr>
        <w:t xml:space="preserve"> is permitted, provided:</w:t>
      </w:r>
    </w:p>
    <w:p w14:paraId="50ED0171" w14:textId="7C0C9456" w:rsidR="0092480D" w:rsidRPr="00487930" w:rsidRDefault="0092480D" w:rsidP="00997E0A">
      <w:pPr>
        <w:pStyle w:val="ListParagraph"/>
        <w:widowControl/>
        <w:numPr>
          <w:ilvl w:val="2"/>
          <w:numId w:val="27"/>
        </w:numPr>
        <w:tabs>
          <w:tab w:val="num" w:pos="1800"/>
        </w:tabs>
        <w:snapToGrid/>
        <w:ind w:left="2340" w:hanging="684"/>
        <w:rPr>
          <w:rFonts w:ascii="Arial" w:hAnsi="Arial" w:cs="Arial"/>
          <w:b/>
          <w:szCs w:val="24"/>
        </w:rPr>
      </w:pPr>
      <w:r w:rsidRPr="00487930">
        <w:rPr>
          <w:rFonts w:ascii="Arial" w:hAnsi="Arial" w:cs="Arial"/>
          <w:szCs w:val="24"/>
        </w:rPr>
        <w:t xml:space="preserve">the permitted maximum area of an </w:t>
      </w:r>
      <w:r w:rsidRPr="00487930">
        <w:rPr>
          <w:rFonts w:ascii="Arial" w:hAnsi="Arial" w:cs="Arial"/>
          <w:b/>
          <w:szCs w:val="24"/>
        </w:rPr>
        <w:t>outdoor patio</w:t>
      </w:r>
      <w:r w:rsidRPr="00487930">
        <w:rPr>
          <w:rFonts w:ascii="Arial" w:hAnsi="Arial" w:cs="Arial"/>
          <w:szCs w:val="24"/>
        </w:rPr>
        <w:t xml:space="preserve"> is the greater of:</w:t>
      </w:r>
    </w:p>
    <w:p w14:paraId="50ED0172" w14:textId="77777777" w:rsidR="0092480D" w:rsidRPr="00487930" w:rsidRDefault="0092480D" w:rsidP="0092480D">
      <w:pPr>
        <w:pStyle w:val="ListParagraph"/>
        <w:widowControl/>
        <w:snapToGrid/>
        <w:ind w:left="2160"/>
        <w:rPr>
          <w:rFonts w:ascii="Arial" w:hAnsi="Arial" w:cs="Arial"/>
          <w:b/>
          <w:szCs w:val="24"/>
        </w:rPr>
      </w:pPr>
    </w:p>
    <w:p w14:paraId="50ED0173" w14:textId="77777777" w:rsidR="0092480D" w:rsidRPr="00487930" w:rsidRDefault="0092480D" w:rsidP="00394A54">
      <w:pPr>
        <w:pStyle w:val="ListParagraph"/>
        <w:widowControl/>
        <w:numPr>
          <w:ilvl w:val="3"/>
          <w:numId w:val="27"/>
        </w:numPr>
        <w:snapToGrid/>
        <w:ind w:left="2520" w:hanging="720"/>
        <w:rPr>
          <w:rFonts w:ascii="Arial" w:hAnsi="Arial" w:cs="Arial"/>
          <w:b/>
          <w:szCs w:val="24"/>
        </w:rPr>
      </w:pPr>
      <w:r w:rsidRPr="00487930">
        <w:rPr>
          <w:rFonts w:ascii="Arial" w:hAnsi="Arial" w:cs="Arial"/>
          <w:szCs w:val="24"/>
        </w:rPr>
        <w:t xml:space="preserve">30.0 square </w:t>
      </w:r>
      <w:proofErr w:type="spellStart"/>
      <w:r w:rsidRPr="00487930">
        <w:rPr>
          <w:rFonts w:ascii="Arial" w:hAnsi="Arial" w:cs="Arial"/>
          <w:szCs w:val="24"/>
        </w:rPr>
        <w:t>metres</w:t>
      </w:r>
      <w:proofErr w:type="spellEnd"/>
      <w:r w:rsidRPr="00487930">
        <w:rPr>
          <w:rFonts w:ascii="Arial" w:hAnsi="Arial" w:cs="Arial"/>
          <w:szCs w:val="24"/>
        </w:rPr>
        <w:t>; or</w:t>
      </w:r>
    </w:p>
    <w:p w14:paraId="50ED0174" w14:textId="77777777" w:rsidR="0092480D" w:rsidRPr="00487930" w:rsidRDefault="0092480D" w:rsidP="00394A54">
      <w:pPr>
        <w:pStyle w:val="ListParagraph"/>
        <w:widowControl/>
        <w:numPr>
          <w:ilvl w:val="3"/>
          <w:numId w:val="27"/>
        </w:numPr>
        <w:snapToGrid/>
        <w:ind w:left="2520" w:hanging="720"/>
        <w:rPr>
          <w:rFonts w:ascii="Arial" w:hAnsi="Arial" w:cs="Arial"/>
          <w:b/>
          <w:szCs w:val="24"/>
        </w:rPr>
      </w:pPr>
      <w:r w:rsidRPr="00487930">
        <w:rPr>
          <w:rFonts w:ascii="Arial" w:hAnsi="Arial" w:cs="Arial"/>
          <w:szCs w:val="24"/>
        </w:rPr>
        <w:t xml:space="preserve">30% of the </w:t>
      </w:r>
      <w:r w:rsidRPr="00487930">
        <w:rPr>
          <w:rFonts w:ascii="Arial" w:hAnsi="Arial" w:cs="Arial"/>
          <w:b/>
          <w:szCs w:val="24"/>
        </w:rPr>
        <w:t>interior floor area</w:t>
      </w:r>
      <w:r w:rsidRPr="00487930">
        <w:rPr>
          <w:rFonts w:ascii="Arial" w:hAnsi="Arial" w:cs="Arial"/>
          <w:szCs w:val="24"/>
        </w:rPr>
        <w:t xml:space="preserve"> of the </w:t>
      </w:r>
      <w:r w:rsidRPr="00487930">
        <w:rPr>
          <w:rFonts w:ascii="Arial" w:hAnsi="Arial" w:cs="Arial"/>
          <w:b/>
          <w:szCs w:val="24"/>
        </w:rPr>
        <w:t>premises</w:t>
      </w:r>
      <w:r w:rsidRPr="00487930">
        <w:rPr>
          <w:rFonts w:ascii="Arial" w:hAnsi="Arial" w:cs="Arial"/>
          <w:szCs w:val="24"/>
        </w:rPr>
        <w:t xml:space="preserve"> it is associated </w:t>
      </w:r>
      <w:proofErr w:type="gramStart"/>
      <w:r w:rsidRPr="00487930">
        <w:rPr>
          <w:rFonts w:ascii="Arial" w:hAnsi="Arial" w:cs="Arial"/>
          <w:szCs w:val="24"/>
        </w:rPr>
        <w:t>with;</w:t>
      </w:r>
      <w:proofErr w:type="gramEnd"/>
    </w:p>
    <w:p w14:paraId="50ED0175" w14:textId="77777777" w:rsidR="0092480D" w:rsidRPr="00487930" w:rsidRDefault="0092480D" w:rsidP="0092480D">
      <w:pPr>
        <w:pStyle w:val="ListParagraph"/>
        <w:widowControl/>
        <w:snapToGrid/>
        <w:ind w:left="2880"/>
        <w:rPr>
          <w:rFonts w:ascii="Arial" w:hAnsi="Arial" w:cs="Arial"/>
          <w:b/>
          <w:szCs w:val="24"/>
        </w:rPr>
      </w:pPr>
    </w:p>
    <w:p w14:paraId="50ED0176" w14:textId="77777777" w:rsidR="0092480D" w:rsidRPr="00487930" w:rsidRDefault="0092480D" w:rsidP="00394A54">
      <w:pPr>
        <w:pStyle w:val="ListParagraph"/>
        <w:widowControl/>
        <w:numPr>
          <w:ilvl w:val="2"/>
          <w:numId w:val="27"/>
        </w:numPr>
        <w:snapToGrid/>
        <w:ind w:left="1890"/>
        <w:rPr>
          <w:rFonts w:ascii="Arial" w:hAnsi="Arial" w:cs="Arial"/>
          <w:b/>
          <w:szCs w:val="24"/>
        </w:rPr>
      </w:pPr>
      <w:r w:rsidRPr="00487930">
        <w:rPr>
          <w:rFonts w:ascii="Arial" w:hAnsi="Arial" w:cs="Arial"/>
          <w:szCs w:val="24"/>
        </w:rPr>
        <w:t xml:space="preserve">the </w:t>
      </w:r>
      <w:r w:rsidRPr="00487930">
        <w:rPr>
          <w:rFonts w:ascii="Arial" w:hAnsi="Arial" w:cs="Arial"/>
          <w:b/>
          <w:szCs w:val="24"/>
        </w:rPr>
        <w:t>outdoor patio</w:t>
      </w:r>
      <w:r w:rsidRPr="00487930">
        <w:rPr>
          <w:rFonts w:ascii="Arial" w:hAnsi="Arial" w:cs="Arial"/>
          <w:szCs w:val="24"/>
        </w:rPr>
        <w:t xml:space="preserve"> is not used to provide entertainment such as performances, music and </w:t>
      </w:r>
      <w:proofErr w:type="gramStart"/>
      <w:r w:rsidRPr="00487930">
        <w:rPr>
          <w:rFonts w:ascii="Arial" w:hAnsi="Arial" w:cs="Arial"/>
          <w:szCs w:val="24"/>
        </w:rPr>
        <w:t>dancing;</w:t>
      </w:r>
      <w:proofErr w:type="gramEnd"/>
    </w:p>
    <w:p w14:paraId="50ED0177" w14:textId="77777777" w:rsidR="0092480D" w:rsidRPr="00487930" w:rsidRDefault="0092480D" w:rsidP="0092480D">
      <w:pPr>
        <w:pStyle w:val="ListParagraph"/>
        <w:widowControl/>
        <w:snapToGrid/>
        <w:ind w:left="2160"/>
        <w:rPr>
          <w:rFonts w:ascii="Arial" w:hAnsi="Arial" w:cs="Arial"/>
          <w:b/>
          <w:szCs w:val="24"/>
        </w:rPr>
      </w:pPr>
    </w:p>
    <w:p w14:paraId="7BBF10E9" w14:textId="77777777" w:rsidR="00AF0F4A" w:rsidRDefault="00AF0F4A" w:rsidP="00AF0F4A">
      <w:pPr>
        <w:pStyle w:val="ListParagraph"/>
        <w:widowControl/>
        <w:numPr>
          <w:ilvl w:val="1"/>
          <w:numId w:val="27"/>
        </w:numPr>
        <w:snapToGrid/>
        <w:rPr>
          <w:rFonts w:ascii="Arial" w:hAnsi="Arial" w:cs="Arial"/>
          <w:szCs w:val="24"/>
        </w:rPr>
      </w:pPr>
      <w:r w:rsidRPr="00AF0F4A">
        <w:rPr>
          <w:rFonts w:ascii="Arial" w:hAnsi="Arial" w:cs="Arial"/>
          <w:szCs w:val="24"/>
        </w:rPr>
        <w:t>The following clauses or regulations do not apply with respect to the lands that are subject of this By-law [Clerks to insert By-law ##]:</w:t>
      </w:r>
    </w:p>
    <w:p w14:paraId="63BD9986" w14:textId="705688EC" w:rsidR="00AF0F4A" w:rsidRPr="00381280" w:rsidRDefault="00AF0F4A" w:rsidP="00381280">
      <w:pPr>
        <w:pStyle w:val="ListParagraph"/>
        <w:widowControl/>
        <w:numPr>
          <w:ilvl w:val="2"/>
          <w:numId w:val="27"/>
        </w:numPr>
        <w:snapToGrid/>
        <w:rPr>
          <w:rFonts w:ascii="Arial" w:hAnsi="Arial" w:cs="Arial"/>
          <w:szCs w:val="24"/>
        </w:rPr>
      </w:pPr>
      <w:r w:rsidRPr="00381280">
        <w:rPr>
          <w:rFonts w:ascii="Arial" w:hAnsi="Arial" w:cs="Arial"/>
          <w:szCs w:val="24"/>
        </w:rPr>
        <w:t>Regulations 15.5.50.10(1) and (2), with respect to landscaping</w:t>
      </w:r>
      <w:r w:rsidR="00452C57">
        <w:rPr>
          <w:rFonts w:ascii="Arial" w:hAnsi="Arial" w:cs="Arial"/>
          <w:szCs w:val="24"/>
        </w:rPr>
        <w:t xml:space="preserve"> and soft </w:t>
      </w:r>
      <w:proofErr w:type="gramStart"/>
      <w:r w:rsidR="00452C57">
        <w:rPr>
          <w:rFonts w:ascii="Arial" w:hAnsi="Arial" w:cs="Arial"/>
          <w:szCs w:val="24"/>
        </w:rPr>
        <w:t>landscaping</w:t>
      </w:r>
      <w:r w:rsidRPr="00381280">
        <w:rPr>
          <w:rFonts w:ascii="Arial" w:hAnsi="Arial" w:cs="Arial"/>
          <w:szCs w:val="24"/>
        </w:rPr>
        <w:t>;</w:t>
      </w:r>
      <w:proofErr w:type="gramEnd"/>
    </w:p>
    <w:p w14:paraId="1233388E" w14:textId="246351BC" w:rsidR="00AF0F4A" w:rsidRPr="00381280" w:rsidRDefault="00AF0F4A" w:rsidP="00381280">
      <w:pPr>
        <w:pStyle w:val="ListParagraph"/>
        <w:widowControl/>
        <w:numPr>
          <w:ilvl w:val="2"/>
          <w:numId w:val="27"/>
        </w:numPr>
        <w:snapToGrid/>
        <w:rPr>
          <w:rFonts w:ascii="Arial" w:hAnsi="Arial" w:cs="Arial"/>
          <w:szCs w:val="24"/>
        </w:rPr>
      </w:pPr>
      <w:r w:rsidRPr="00AF0F4A">
        <w:rPr>
          <w:rFonts w:ascii="Arial" w:hAnsi="Arial" w:cs="Arial"/>
          <w:szCs w:val="24"/>
        </w:rPr>
        <w:t xml:space="preserve">Regulations 15.5.80.10(2), 15.5.80.20(1), and 15.5.80.30, with respect </w:t>
      </w:r>
      <w:r w:rsidRPr="00381280">
        <w:rPr>
          <w:rFonts w:ascii="Arial" w:hAnsi="Arial" w:cs="Arial"/>
          <w:szCs w:val="24"/>
        </w:rPr>
        <w:t>to the location of a parking space on the lot, setback from lot lines for</w:t>
      </w:r>
      <w:r w:rsidRPr="00AF0F4A">
        <w:rPr>
          <w:rFonts w:ascii="Arial" w:hAnsi="Arial" w:cs="Arial"/>
          <w:szCs w:val="24"/>
        </w:rPr>
        <w:t xml:space="preserve"> parking spaces</w:t>
      </w:r>
      <w:r w:rsidR="008F04F7">
        <w:rPr>
          <w:rFonts w:ascii="Arial" w:hAnsi="Arial" w:cs="Arial"/>
          <w:szCs w:val="24"/>
        </w:rPr>
        <w:t>,</w:t>
      </w:r>
      <w:r w:rsidRPr="00AF0F4A">
        <w:rPr>
          <w:rFonts w:ascii="Arial" w:hAnsi="Arial" w:cs="Arial"/>
          <w:szCs w:val="24"/>
        </w:rPr>
        <w:t xml:space="preserve"> separation from any main wall of the building for </w:t>
      </w:r>
      <w:proofErr w:type="gramStart"/>
      <w:r w:rsidRPr="00AF0F4A">
        <w:rPr>
          <w:rFonts w:ascii="Arial" w:hAnsi="Arial" w:cs="Arial"/>
          <w:szCs w:val="24"/>
        </w:rPr>
        <w:t xml:space="preserve">a </w:t>
      </w:r>
      <w:r>
        <w:rPr>
          <w:rFonts w:ascii="Arial" w:hAnsi="Arial" w:cs="Arial"/>
          <w:szCs w:val="24"/>
        </w:rPr>
        <w:t xml:space="preserve"> </w:t>
      </w:r>
      <w:r w:rsidRPr="00381280">
        <w:rPr>
          <w:rFonts w:ascii="Arial" w:hAnsi="Arial" w:cs="Arial"/>
          <w:szCs w:val="24"/>
        </w:rPr>
        <w:t>surface</w:t>
      </w:r>
      <w:proofErr w:type="gramEnd"/>
      <w:r w:rsidRPr="00381280">
        <w:rPr>
          <w:rFonts w:ascii="Arial" w:hAnsi="Arial" w:cs="Arial"/>
          <w:szCs w:val="24"/>
        </w:rPr>
        <w:t xml:space="preserve"> parking space</w:t>
      </w:r>
      <w:r w:rsidR="008F04F7">
        <w:rPr>
          <w:rFonts w:ascii="Arial" w:hAnsi="Arial" w:cs="Arial"/>
          <w:szCs w:val="24"/>
        </w:rPr>
        <w:t xml:space="preserve"> and</w:t>
      </w:r>
      <w:r w:rsidR="008F04F7" w:rsidRPr="00487930">
        <w:rPr>
          <w:rFonts w:ascii="Arial" w:hAnsi="Arial" w:cs="Arial"/>
          <w:szCs w:val="24"/>
        </w:rPr>
        <w:t xml:space="preserve"> at-grade parking separation distance</w:t>
      </w:r>
      <w:r w:rsidRPr="00381280">
        <w:rPr>
          <w:rFonts w:ascii="Arial" w:hAnsi="Arial" w:cs="Arial"/>
          <w:szCs w:val="24"/>
        </w:rPr>
        <w:t>;</w:t>
      </w:r>
    </w:p>
    <w:p w14:paraId="520D6C16" w14:textId="58F8A940" w:rsidR="00AF0F4A" w:rsidRPr="00AF0F4A" w:rsidRDefault="00AF0F4A" w:rsidP="00381280">
      <w:pPr>
        <w:pStyle w:val="ListParagraph"/>
        <w:widowControl/>
        <w:numPr>
          <w:ilvl w:val="2"/>
          <w:numId w:val="27"/>
        </w:numPr>
        <w:snapToGrid/>
        <w:rPr>
          <w:rFonts w:ascii="Arial" w:hAnsi="Arial" w:cs="Arial"/>
          <w:szCs w:val="24"/>
        </w:rPr>
      </w:pPr>
      <w:r w:rsidRPr="00AF0F4A">
        <w:rPr>
          <w:rFonts w:ascii="Arial" w:hAnsi="Arial" w:cs="Arial"/>
          <w:szCs w:val="24"/>
        </w:rPr>
        <w:t xml:space="preserve">Clause 15.5.100 with respect to access to the </w:t>
      </w:r>
      <w:proofErr w:type="gramStart"/>
      <w:r w:rsidRPr="00AF0F4A">
        <w:rPr>
          <w:rFonts w:ascii="Arial" w:hAnsi="Arial" w:cs="Arial"/>
          <w:szCs w:val="24"/>
        </w:rPr>
        <w:t>lot;</w:t>
      </w:r>
      <w:proofErr w:type="gramEnd"/>
    </w:p>
    <w:p w14:paraId="67F8734A" w14:textId="35AD2778" w:rsidR="00AF0F4A" w:rsidRPr="00AF0F4A" w:rsidRDefault="00AF0F4A" w:rsidP="00381280">
      <w:pPr>
        <w:pStyle w:val="ListParagraph"/>
        <w:widowControl/>
        <w:numPr>
          <w:ilvl w:val="2"/>
          <w:numId w:val="27"/>
        </w:numPr>
        <w:snapToGrid/>
        <w:rPr>
          <w:rFonts w:ascii="Arial" w:hAnsi="Arial" w:cs="Arial"/>
          <w:szCs w:val="24"/>
        </w:rPr>
      </w:pPr>
      <w:r w:rsidRPr="00AF0F4A">
        <w:rPr>
          <w:rFonts w:ascii="Arial" w:hAnsi="Arial" w:cs="Arial"/>
          <w:szCs w:val="24"/>
        </w:rPr>
        <w:t>Regulations 15.20.20.100(1)(B) and (E</w:t>
      </w:r>
      <w:proofErr w:type="gramStart"/>
      <w:r w:rsidRPr="00AF0F4A">
        <w:rPr>
          <w:rFonts w:ascii="Arial" w:hAnsi="Arial" w:cs="Arial"/>
          <w:szCs w:val="24"/>
        </w:rPr>
        <w:t>);</w:t>
      </w:r>
      <w:proofErr w:type="gramEnd"/>
    </w:p>
    <w:p w14:paraId="5D14FEA3" w14:textId="0159A119" w:rsidR="00AF0F4A" w:rsidRPr="00381280" w:rsidRDefault="00AF0F4A" w:rsidP="00381280">
      <w:pPr>
        <w:pStyle w:val="ListParagraph"/>
        <w:widowControl/>
        <w:numPr>
          <w:ilvl w:val="2"/>
          <w:numId w:val="27"/>
        </w:numPr>
        <w:snapToGrid/>
        <w:rPr>
          <w:rFonts w:ascii="Arial" w:hAnsi="Arial" w:cs="Arial"/>
          <w:szCs w:val="24"/>
        </w:rPr>
      </w:pPr>
      <w:r w:rsidRPr="00AF0F4A">
        <w:rPr>
          <w:rFonts w:ascii="Arial" w:hAnsi="Arial" w:cs="Arial"/>
          <w:szCs w:val="24"/>
        </w:rPr>
        <w:t>Regulation 15.20.20.100(7) with respect to other uses with an eating</w:t>
      </w:r>
      <w:r>
        <w:rPr>
          <w:rFonts w:ascii="Arial" w:hAnsi="Arial" w:cs="Arial"/>
          <w:szCs w:val="24"/>
        </w:rPr>
        <w:t xml:space="preserve"> </w:t>
      </w:r>
      <w:r w:rsidRPr="00381280">
        <w:rPr>
          <w:rFonts w:ascii="Arial" w:hAnsi="Arial" w:cs="Arial"/>
          <w:szCs w:val="24"/>
        </w:rPr>
        <w:t>establishment; and</w:t>
      </w:r>
    </w:p>
    <w:p w14:paraId="5BAF2F06" w14:textId="77777777" w:rsidR="005D39D4" w:rsidRDefault="00AF0F4A" w:rsidP="00315522">
      <w:pPr>
        <w:pStyle w:val="ListParagraph"/>
        <w:widowControl/>
        <w:numPr>
          <w:ilvl w:val="2"/>
          <w:numId w:val="27"/>
        </w:numPr>
        <w:snapToGrid/>
        <w:rPr>
          <w:rFonts w:ascii="Arial" w:hAnsi="Arial" w:cs="Arial"/>
          <w:szCs w:val="24"/>
        </w:rPr>
      </w:pPr>
      <w:r w:rsidRPr="005D39D4">
        <w:rPr>
          <w:rFonts w:ascii="Arial" w:hAnsi="Arial" w:cs="Arial"/>
          <w:szCs w:val="24"/>
        </w:rPr>
        <w:t xml:space="preserve">Regulations 15.20.20.100(12)(A) and (B) with respect to the outdoor sale </w:t>
      </w:r>
      <w:r w:rsidRPr="00381280">
        <w:rPr>
          <w:rFonts w:ascii="Arial" w:hAnsi="Arial" w:cs="Arial"/>
          <w:szCs w:val="24"/>
        </w:rPr>
        <w:t xml:space="preserve">or display of goods or commodities; </w:t>
      </w:r>
      <w:r w:rsidR="00C4593B" w:rsidRPr="005D39D4">
        <w:rPr>
          <w:rFonts w:ascii="Arial" w:hAnsi="Arial" w:cs="Arial"/>
          <w:szCs w:val="24"/>
        </w:rPr>
        <w:t>and</w:t>
      </w:r>
    </w:p>
    <w:p w14:paraId="7A47918E" w14:textId="77777777" w:rsidR="0080306A" w:rsidRDefault="00375617" w:rsidP="00315522">
      <w:pPr>
        <w:pStyle w:val="ListParagraph"/>
        <w:widowControl/>
        <w:numPr>
          <w:ilvl w:val="2"/>
          <w:numId w:val="27"/>
        </w:numPr>
        <w:snapToGrid/>
        <w:rPr>
          <w:rFonts w:ascii="Arial" w:hAnsi="Arial" w:cs="Arial"/>
          <w:szCs w:val="24"/>
        </w:rPr>
      </w:pPr>
      <w:r>
        <w:rPr>
          <w:rFonts w:ascii="Arial" w:hAnsi="Arial" w:cs="Arial"/>
          <w:szCs w:val="24"/>
        </w:rPr>
        <w:t xml:space="preserve">Regulation </w:t>
      </w:r>
      <w:r w:rsidR="005D39D4" w:rsidRPr="00487930">
        <w:rPr>
          <w:rFonts w:ascii="Arial" w:hAnsi="Arial" w:cs="Arial"/>
          <w:szCs w:val="24"/>
        </w:rPr>
        <w:t>15.20.30.40, with respect to lot coverage</w:t>
      </w:r>
      <w:r w:rsidR="0080306A">
        <w:rPr>
          <w:rFonts w:ascii="Arial" w:hAnsi="Arial" w:cs="Arial"/>
          <w:szCs w:val="24"/>
        </w:rPr>
        <w:t>; and</w:t>
      </w:r>
    </w:p>
    <w:p w14:paraId="569F88A8" w14:textId="4554EAAE" w:rsidR="00C4593B" w:rsidRPr="00381280" w:rsidRDefault="0080306A" w:rsidP="00381280">
      <w:pPr>
        <w:pStyle w:val="ListParagraph"/>
        <w:widowControl/>
        <w:numPr>
          <w:ilvl w:val="2"/>
          <w:numId w:val="27"/>
        </w:numPr>
        <w:snapToGrid/>
        <w:rPr>
          <w:rFonts w:ascii="Arial" w:hAnsi="Arial" w:cs="Arial"/>
          <w:szCs w:val="24"/>
        </w:rPr>
      </w:pPr>
      <w:r w:rsidRPr="00381280">
        <w:rPr>
          <w:rFonts w:ascii="Arial" w:hAnsi="Arial" w:cs="Arial"/>
          <w:szCs w:val="24"/>
        </w:rPr>
        <w:t>Regulation 15.20.20.100(1)(A)(B)(E), (7), and (12)(A)(B)</w:t>
      </w:r>
      <w:r>
        <w:rPr>
          <w:rFonts w:ascii="Arial" w:hAnsi="Arial" w:cs="Arial"/>
          <w:szCs w:val="24"/>
        </w:rPr>
        <w:t>, with respect to non-</w:t>
      </w:r>
      <w:r w:rsidR="0001659C">
        <w:rPr>
          <w:rFonts w:ascii="Arial" w:hAnsi="Arial" w:cs="Arial"/>
          <w:szCs w:val="24"/>
        </w:rPr>
        <w:t>residential uses in buildings or structures</w:t>
      </w:r>
      <w:r w:rsidR="005D39D4">
        <w:rPr>
          <w:rFonts w:ascii="Arial" w:hAnsi="Arial" w:cs="Arial"/>
          <w:szCs w:val="24"/>
        </w:rPr>
        <w:t>.</w:t>
      </w:r>
    </w:p>
    <w:p w14:paraId="0F0457DF" w14:textId="50CD1E5B" w:rsidR="00072521" w:rsidRPr="00072521" w:rsidRDefault="00072521" w:rsidP="00AF0F4A">
      <w:pPr>
        <w:pStyle w:val="ListParagraph"/>
        <w:widowControl/>
        <w:numPr>
          <w:ilvl w:val="1"/>
          <w:numId w:val="27"/>
        </w:numPr>
        <w:snapToGrid/>
        <w:rPr>
          <w:rFonts w:ascii="Arial" w:hAnsi="Arial" w:cs="Arial"/>
          <w:bCs/>
          <w:szCs w:val="24"/>
        </w:rPr>
      </w:pPr>
      <w:r w:rsidRPr="00381280">
        <w:rPr>
          <w:rFonts w:ascii="Arial" w:hAnsi="Arial" w:cs="Arial"/>
          <w:bCs/>
          <w:szCs w:val="24"/>
        </w:rPr>
        <w:t xml:space="preserve">Despite Regulation 15.20.20.40(1), dwelling units are permitted in a building or structure on the </w:t>
      </w:r>
      <w:proofErr w:type="gramStart"/>
      <w:r w:rsidRPr="00381280">
        <w:rPr>
          <w:rFonts w:ascii="Arial" w:hAnsi="Arial" w:cs="Arial"/>
          <w:bCs/>
          <w:szCs w:val="24"/>
        </w:rPr>
        <w:t>lot;</w:t>
      </w:r>
      <w:proofErr w:type="gramEnd"/>
    </w:p>
    <w:p w14:paraId="50ED017A" w14:textId="3A4239FA" w:rsidR="0092480D" w:rsidRPr="00487930" w:rsidRDefault="0092480D" w:rsidP="00381280">
      <w:pPr>
        <w:pStyle w:val="ListParagraph"/>
        <w:widowControl/>
        <w:numPr>
          <w:ilvl w:val="1"/>
          <w:numId w:val="27"/>
        </w:numPr>
        <w:snapToGrid/>
        <w:rPr>
          <w:rFonts w:ascii="Arial" w:hAnsi="Arial" w:cs="Arial"/>
          <w:szCs w:val="24"/>
        </w:rPr>
      </w:pPr>
      <w:r w:rsidRPr="00487930">
        <w:rPr>
          <w:rFonts w:ascii="Arial" w:hAnsi="Arial" w:cs="Arial"/>
          <w:szCs w:val="24"/>
        </w:rPr>
        <w:lastRenderedPageBreak/>
        <w:t xml:space="preserve">Despite Regulation 15.20.20.100(1)(C)(D) and (E), an </w:t>
      </w:r>
      <w:r w:rsidRPr="00487930">
        <w:rPr>
          <w:rFonts w:ascii="Arial" w:hAnsi="Arial" w:cs="Arial"/>
          <w:b/>
          <w:bCs/>
          <w:szCs w:val="24"/>
        </w:rPr>
        <w:t>art gallery</w:t>
      </w:r>
      <w:r w:rsidRPr="00487930">
        <w:rPr>
          <w:rFonts w:ascii="Arial" w:hAnsi="Arial" w:cs="Arial"/>
          <w:szCs w:val="24"/>
        </w:rPr>
        <w:t>, </w:t>
      </w:r>
      <w:r w:rsidRPr="00487930">
        <w:rPr>
          <w:rFonts w:ascii="Arial" w:hAnsi="Arial" w:cs="Arial"/>
          <w:b/>
          <w:bCs/>
          <w:szCs w:val="24"/>
        </w:rPr>
        <w:t>artist studio</w:t>
      </w:r>
      <w:r w:rsidRPr="00487930">
        <w:rPr>
          <w:rFonts w:ascii="Arial" w:hAnsi="Arial" w:cs="Arial"/>
          <w:szCs w:val="24"/>
        </w:rPr>
        <w:t>, </w:t>
      </w:r>
      <w:r w:rsidRPr="00487930">
        <w:rPr>
          <w:rFonts w:ascii="Arial" w:hAnsi="Arial" w:cs="Arial"/>
          <w:b/>
          <w:bCs/>
          <w:szCs w:val="24"/>
        </w:rPr>
        <w:t>club</w:t>
      </w:r>
      <w:r w:rsidRPr="00487930">
        <w:rPr>
          <w:rFonts w:ascii="Arial" w:hAnsi="Arial" w:cs="Arial"/>
          <w:szCs w:val="24"/>
        </w:rPr>
        <w:t>, </w:t>
      </w:r>
      <w:r w:rsidRPr="00487930">
        <w:rPr>
          <w:rFonts w:ascii="Arial" w:hAnsi="Arial" w:cs="Arial"/>
          <w:b/>
          <w:bCs/>
          <w:szCs w:val="24"/>
        </w:rPr>
        <w:t>custom workshop</w:t>
      </w:r>
      <w:r w:rsidRPr="00487930">
        <w:rPr>
          <w:rFonts w:ascii="Arial" w:hAnsi="Arial" w:cs="Arial"/>
          <w:szCs w:val="24"/>
        </w:rPr>
        <w:t>, </w:t>
      </w:r>
      <w:r w:rsidRPr="00487930">
        <w:rPr>
          <w:rFonts w:ascii="Arial" w:hAnsi="Arial" w:cs="Arial"/>
          <w:b/>
          <w:bCs/>
          <w:szCs w:val="24"/>
        </w:rPr>
        <w:t>eating establishment</w:t>
      </w:r>
      <w:r w:rsidRPr="00487930">
        <w:rPr>
          <w:rFonts w:ascii="Arial" w:hAnsi="Arial" w:cs="Arial"/>
          <w:szCs w:val="24"/>
        </w:rPr>
        <w:t>, </w:t>
      </w:r>
      <w:r w:rsidRPr="00487930">
        <w:rPr>
          <w:rFonts w:ascii="Arial" w:hAnsi="Arial" w:cs="Arial"/>
          <w:b/>
          <w:bCs/>
          <w:szCs w:val="24"/>
        </w:rPr>
        <w:t>education use</w:t>
      </w:r>
      <w:r w:rsidRPr="00487930">
        <w:rPr>
          <w:rFonts w:ascii="Arial" w:hAnsi="Arial" w:cs="Arial"/>
          <w:szCs w:val="24"/>
        </w:rPr>
        <w:t>, </w:t>
      </w:r>
      <w:r w:rsidRPr="00487930">
        <w:rPr>
          <w:rFonts w:ascii="Arial" w:hAnsi="Arial" w:cs="Arial"/>
          <w:b/>
          <w:bCs/>
          <w:szCs w:val="24"/>
        </w:rPr>
        <w:t>financial institution</w:t>
      </w:r>
      <w:r w:rsidRPr="00487930">
        <w:rPr>
          <w:rFonts w:ascii="Arial" w:hAnsi="Arial" w:cs="Arial"/>
          <w:szCs w:val="24"/>
        </w:rPr>
        <w:t>, medical office, office, </w:t>
      </w:r>
      <w:r w:rsidRPr="00487930">
        <w:rPr>
          <w:rFonts w:ascii="Arial" w:hAnsi="Arial" w:cs="Arial"/>
          <w:b/>
          <w:bCs/>
          <w:szCs w:val="24"/>
        </w:rPr>
        <w:t>performing arts studio</w:t>
      </w:r>
      <w:r w:rsidRPr="00487930">
        <w:rPr>
          <w:rFonts w:ascii="Arial" w:hAnsi="Arial" w:cs="Arial"/>
          <w:szCs w:val="24"/>
        </w:rPr>
        <w:t>, </w:t>
      </w:r>
      <w:r w:rsidRPr="00487930">
        <w:rPr>
          <w:rFonts w:ascii="Arial" w:hAnsi="Arial" w:cs="Arial"/>
          <w:b/>
          <w:bCs/>
          <w:szCs w:val="24"/>
        </w:rPr>
        <w:t>personal service shop</w:t>
      </w:r>
      <w:r w:rsidRPr="00487930">
        <w:rPr>
          <w:rFonts w:ascii="Arial" w:hAnsi="Arial" w:cs="Arial"/>
          <w:szCs w:val="24"/>
        </w:rPr>
        <w:t>, </w:t>
      </w:r>
      <w:r w:rsidRPr="00487930">
        <w:rPr>
          <w:rFonts w:ascii="Arial" w:hAnsi="Arial" w:cs="Arial"/>
          <w:b/>
          <w:bCs/>
          <w:szCs w:val="24"/>
        </w:rPr>
        <w:t>pet services</w:t>
      </w:r>
      <w:r w:rsidRPr="00487930">
        <w:rPr>
          <w:rFonts w:ascii="Arial" w:hAnsi="Arial" w:cs="Arial"/>
          <w:szCs w:val="24"/>
        </w:rPr>
        <w:t>, </w:t>
      </w:r>
      <w:r w:rsidRPr="00487930">
        <w:rPr>
          <w:rFonts w:ascii="Arial" w:hAnsi="Arial" w:cs="Arial"/>
          <w:b/>
          <w:bCs/>
          <w:szCs w:val="24"/>
        </w:rPr>
        <w:t>production studio</w:t>
      </w:r>
      <w:r w:rsidRPr="00487930">
        <w:rPr>
          <w:rFonts w:ascii="Arial" w:hAnsi="Arial" w:cs="Arial"/>
          <w:szCs w:val="24"/>
        </w:rPr>
        <w:t>, </w:t>
      </w:r>
      <w:r w:rsidRPr="00487930">
        <w:rPr>
          <w:rFonts w:ascii="Arial" w:hAnsi="Arial" w:cs="Arial"/>
          <w:b/>
          <w:bCs/>
          <w:szCs w:val="24"/>
        </w:rPr>
        <w:t>recreation use</w:t>
      </w:r>
      <w:r w:rsidRPr="00487930">
        <w:rPr>
          <w:rFonts w:ascii="Arial" w:hAnsi="Arial" w:cs="Arial"/>
          <w:szCs w:val="24"/>
        </w:rPr>
        <w:t>, </w:t>
      </w:r>
      <w:r w:rsidRPr="00487930">
        <w:rPr>
          <w:rFonts w:ascii="Arial" w:hAnsi="Arial" w:cs="Arial"/>
          <w:b/>
          <w:bCs/>
          <w:szCs w:val="24"/>
        </w:rPr>
        <w:t>religious education use</w:t>
      </w:r>
      <w:r w:rsidRPr="00487930">
        <w:rPr>
          <w:rFonts w:ascii="Arial" w:hAnsi="Arial" w:cs="Arial"/>
          <w:szCs w:val="24"/>
        </w:rPr>
        <w:t>, </w:t>
      </w:r>
      <w:r w:rsidRPr="00487930">
        <w:rPr>
          <w:rFonts w:ascii="Arial" w:hAnsi="Arial" w:cs="Arial"/>
          <w:b/>
          <w:bCs/>
          <w:szCs w:val="24"/>
        </w:rPr>
        <w:t>retail store</w:t>
      </w:r>
      <w:r w:rsidRPr="00487930">
        <w:rPr>
          <w:rFonts w:ascii="Arial" w:hAnsi="Arial" w:cs="Arial"/>
          <w:szCs w:val="24"/>
        </w:rPr>
        <w:t>, </w:t>
      </w:r>
      <w:r w:rsidRPr="00487930">
        <w:rPr>
          <w:rFonts w:ascii="Arial" w:hAnsi="Arial" w:cs="Arial"/>
          <w:b/>
          <w:bCs/>
          <w:szCs w:val="24"/>
        </w:rPr>
        <w:t>retail service</w:t>
      </w:r>
      <w:r w:rsidRPr="00487930">
        <w:rPr>
          <w:rFonts w:ascii="Arial" w:hAnsi="Arial" w:cs="Arial"/>
          <w:szCs w:val="24"/>
        </w:rPr>
        <w:t>, </w:t>
      </w:r>
      <w:r w:rsidRPr="00487930">
        <w:rPr>
          <w:rFonts w:ascii="Arial" w:hAnsi="Arial" w:cs="Arial"/>
          <w:b/>
          <w:bCs/>
          <w:szCs w:val="24"/>
        </w:rPr>
        <w:t>service shop</w:t>
      </w:r>
      <w:r w:rsidRPr="00487930">
        <w:rPr>
          <w:rFonts w:ascii="Arial" w:hAnsi="Arial" w:cs="Arial"/>
          <w:szCs w:val="24"/>
        </w:rPr>
        <w:t>, </w:t>
      </w:r>
      <w:r w:rsidRPr="00487930">
        <w:rPr>
          <w:rFonts w:ascii="Arial" w:hAnsi="Arial" w:cs="Arial"/>
          <w:b/>
          <w:bCs/>
          <w:szCs w:val="24"/>
        </w:rPr>
        <w:t xml:space="preserve">takeout eating </w:t>
      </w:r>
      <w:proofErr w:type="gramStart"/>
      <w:r w:rsidRPr="00487930">
        <w:rPr>
          <w:rFonts w:ascii="Arial" w:hAnsi="Arial" w:cs="Arial"/>
          <w:b/>
          <w:bCs/>
          <w:szCs w:val="24"/>
        </w:rPr>
        <w:t>establishment</w:t>
      </w:r>
      <w:proofErr w:type="gramEnd"/>
      <w:r w:rsidRPr="00487930">
        <w:rPr>
          <w:rFonts w:ascii="Arial" w:hAnsi="Arial" w:cs="Arial"/>
          <w:b/>
          <w:bCs/>
          <w:szCs w:val="24"/>
        </w:rPr>
        <w:t> </w:t>
      </w:r>
      <w:r w:rsidRPr="00487930">
        <w:rPr>
          <w:rFonts w:ascii="Arial" w:hAnsi="Arial" w:cs="Arial"/>
          <w:szCs w:val="24"/>
        </w:rPr>
        <w:t>or a </w:t>
      </w:r>
      <w:r w:rsidRPr="00487930">
        <w:rPr>
          <w:rFonts w:ascii="Arial" w:hAnsi="Arial" w:cs="Arial"/>
          <w:b/>
          <w:bCs/>
          <w:szCs w:val="24"/>
        </w:rPr>
        <w:t xml:space="preserve">veterinary </w:t>
      </w:r>
      <w:r w:rsidRPr="00487930">
        <w:rPr>
          <w:rFonts w:ascii="Arial" w:hAnsi="Arial" w:cs="Arial"/>
          <w:bCs/>
          <w:szCs w:val="24"/>
        </w:rPr>
        <w:t>hospital</w:t>
      </w:r>
      <w:r w:rsidR="00A359AC">
        <w:rPr>
          <w:rFonts w:ascii="Arial" w:hAnsi="Arial" w:cs="Arial"/>
          <w:bCs/>
          <w:szCs w:val="24"/>
        </w:rPr>
        <w:t xml:space="preserve"> </w:t>
      </w:r>
      <w:r w:rsidR="00A359AC" w:rsidRPr="00A359AC">
        <w:rPr>
          <w:rFonts w:ascii="Arial" w:hAnsi="Arial" w:cs="Arial"/>
          <w:bCs/>
          <w:szCs w:val="24"/>
        </w:rPr>
        <w:t xml:space="preserve">may be located on </w:t>
      </w:r>
      <w:r w:rsidR="00A85805">
        <w:rPr>
          <w:rFonts w:ascii="Arial" w:hAnsi="Arial" w:cs="Arial"/>
          <w:bCs/>
          <w:szCs w:val="24"/>
        </w:rPr>
        <w:t>the</w:t>
      </w:r>
      <w:r w:rsidR="00A359AC" w:rsidRPr="00A359AC">
        <w:rPr>
          <w:rFonts w:ascii="Arial" w:hAnsi="Arial" w:cs="Arial"/>
          <w:bCs/>
          <w:szCs w:val="24"/>
        </w:rPr>
        <w:t xml:space="preserve"> lot</w:t>
      </w:r>
      <w:r w:rsidRPr="00487930">
        <w:rPr>
          <w:rFonts w:ascii="Arial" w:hAnsi="Arial" w:cs="Arial"/>
          <w:szCs w:val="24"/>
        </w:rPr>
        <w:t>;</w:t>
      </w:r>
    </w:p>
    <w:p w14:paraId="502A9080" w14:textId="77777777" w:rsidR="000E0C97" w:rsidRPr="00487930" w:rsidRDefault="000E0C97" w:rsidP="008722B2">
      <w:pPr>
        <w:widowControl/>
        <w:snapToGrid/>
        <w:rPr>
          <w:rFonts w:ascii="Arial" w:hAnsi="Arial" w:cs="Arial"/>
          <w:szCs w:val="24"/>
        </w:rPr>
      </w:pPr>
    </w:p>
    <w:p w14:paraId="2A8B1BDE" w14:textId="5DBCEBC9" w:rsidR="00081FF2" w:rsidRPr="00487930" w:rsidRDefault="00081FF2" w:rsidP="0092480D">
      <w:pPr>
        <w:pStyle w:val="ListParagraph"/>
        <w:numPr>
          <w:ilvl w:val="1"/>
          <w:numId w:val="27"/>
        </w:numPr>
        <w:rPr>
          <w:rFonts w:ascii="Arial" w:hAnsi="Arial" w:cs="Arial"/>
          <w:szCs w:val="24"/>
        </w:rPr>
      </w:pPr>
      <w:r w:rsidRPr="00487930">
        <w:rPr>
          <w:rFonts w:ascii="Arial" w:hAnsi="Arial" w:cs="Arial"/>
          <w:szCs w:val="24"/>
        </w:rPr>
        <w:t xml:space="preserve">Outdoor </w:t>
      </w:r>
      <w:proofErr w:type="gramStart"/>
      <w:r w:rsidRPr="00487930">
        <w:rPr>
          <w:rFonts w:ascii="Arial" w:hAnsi="Arial" w:cs="Arial"/>
          <w:szCs w:val="24"/>
        </w:rPr>
        <w:t>open air</w:t>
      </w:r>
      <w:proofErr w:type="gramEnd"/>
      <w:r w:rsidRPr="00487930">
        <w:rPr>
          <w:rFonts w:ascii="Arial" w:hAnsi="Arial" w:cs="Arial"/>
          <w:szCs w:val="24"/>
        </w:rPr>
        <w:t xml:space="preserve"> markets may provide retail sales, food sales and other uses from kiosks, tents, vehicles and such facilities are not buildings or structures;</w:t>
      </w:r>
    </w:p>
    <w:p w14:paraId="6BC72A5D" w14:textId="77777777" w:rsidR="00081FF2" w:rsidRPr="00487930" w:rsidRDefault="00081FF2" w:rsidP="007B07C2">
      <w:pPr>
        <w:pStyle w:val="ListParagraph"/>
        <w:ind w:left="1440"/>
        <w:rPr>
          <w:rFonts w:ascii="Arial" w:hAnsi="Arial" w:cs="Arial"/>
          <w:szCs w:val="24"/>
        </w:rPr>
      </w:pPr>
    </w:p>
    <w:p w14:paraId="5EE044D5" w14:textId="77777777" w:rsidR="003525D0" w:rsidRPr="00487930" w:rsidRDefault="003525D0" w:rsidP="008722B2">
      <w:pPr>
        <w:pStyle w:val="ListParagraph"/>
        <w:ind w:left="1440"/>
        <w:rPr>
          <w:rFonts w:ascii="Arial" w:hAnsi="Arial" w:cs="Arial"/>
          <w:szCs w:val="24"/>
        </w:rPr>
      </w:pPr>
    </w:p>
    <w:p w14:paraId="50ED017C" w14:textId="4837D0E8" w:rsidR="0092480D" w:rsidRPr="00487930" w:rsidRDefault="0092480D" w:rsidP="0092480D">
      <w:pPr>
        <w:pStyle w:val="ListParagraph"/>
        <w:numPr>
          <w:ilvl w:val="1"/>
          <w:numId w:val="27"/>
        </w:numPr>
        <w:rPr>
          <w:rFonts w:ascii="Arial" w:hAnsi="Arial" w:cs="Arial"/>
          <w:szCs w:val="24"/>
        </w:rPr>
      </w:pPr>
      <w:r w:rsidRPr="00487930">
        <w:rPr>
          <w:rFonts w:ascii="Arial" w:hAnsi="Arial" w:cs="Arial"/>
          <w:szCs w:val="24"/>
        </w:rPr>
        <w:t xml:space="preserve">Despite Regulation 15.20.40.10(1), the permitted maximum height of a </w:t>
      </w:r>
      <w:r w:rsidRPr="00487930">
        <w:rPr>
          <w:rFonts w:ascii="Arial" w:hAnsi="Arial" w:cs="Arial"/>
          <w:b/>
          <w:szCs w:val="24"/>
        </w:rPr>
        <w:t>building</w:t>
      </w:r>
      <w:r w:rsidRPr="00487930">
        <w:rPr>
          <w:rFonts w:ascii="Arial" w:hAnsi="Arial" w:cs="Arial"/>
          <w:szCs w:val="24"/>
        </w:rPr>
        <w:t xml:space="preserve"> or </w:t>
      </w:r>
      <w:r w:rsidRPr="00487930">
        <w:rPr>
          <w:rFonts w:ascii="Arial" w:hAnsi="Arial" w:cs="Arial"/>
          <w:b/>
          <w:szCs w:val="24"/>
        </w:rPr>
        <w:t>structure</w:t>
      </w:r>
      <w:r w:rsidRPr="00487930">
        <w:rPr>
          <w:rFonts w:ascii="Arial" w:hAnsi="Arial" w:cs="Arial"/>
          <w:szCs w:val="24"/>
        </w:rPr>
        <w:t xml:space="preserve"> is the number in </w:t>
      </w:r>
      <w:proofErr w:type="spellStart"/>
      <w:r w:rsidRPr="00487930">
        <w:rPr>
          <w:rFonts w:ascii="Arial" w:hAnsi="Arial" w:cs="Arial"/>
          <w:szCs w:val="24"/>
        </w:rPr>
        <w:t>metres</w:t>
      </w:r>
      <w:proofErr w:type="spellEnd"/>
      <w:r w:rsidRPr="00487930">
        <w:rPr>
          <w:rFonts w:ascii="Arial" w:hAnsi="Arial" w:cs="Arial"/>
          <w:szCs w:val="24"/>
        </w:rPr>
        <w:t xml:space="preserve"> following the letters "HT" as shown on Diagram </w:t>
      </w:r>
      <w:r w:rsidR="00675CE6" w:rsidRPr="00487930">
        <w:rPr>
          <w:rFonts w:ascii="Arial" w:hAnsi="Arial" w:cs="Arial"/>
          <w:szCs w:val="24"/>
        </w:rPr>
        <w:t>4</w:t>
      </w:r>
      <w:r w:rsidRPr="00487930">
        <w:rPr>
          <w:rFonts w:ascii="Arial" w:hAnsi="Arial" w:cs="Arial"/>
          <w:szCs w:val="24"/>
          <w:lang w:eastAsia="en-CA"/>
        </w:rPr>
        <w:t xml:space="preserve"> of By-law </w:t>
      </w:r>
      <w:r w:rsidRPr="00487930">
        <w:rPr>
          <w:rFonts w:ascii="Arial" w:hAnsi="Arial" w:cs="Arial"/>
          <w:szCs w:val="24"/>
          <w:lang w:val="en-CA" w:eastAsia="en-CA"/>
        </w:rPr>
        <w:t>[Clerks to insert By-law ##</w:t>
      </w:r>
      <w:proofErr w:type="gramStart"/>
      <w:r w:rsidRPr="00487930">
        <w:rPr>
          <w:rFonts w:ascii="Arial" w:hAnsi="Arial" w:cs="Arial"/>
          <w:szCs w:val="24"/>
          <w:lang w:val="en-CA" w:eastAsia="en-CA"/>
        </w:rPr>
        <w:t>];</w:t>
      </w:r>
      <w:proofErr w:type="gramEnd"/>
      <w:r w:rsidR="000A6B8D">
        <w:rPr>
          <w:rFonts w:ascii="Arial" w:hAnsi="Arial" w:cs="Arial"/>
          <w:szCs w:val="24"/>
          <w:lang w:val="en-CA" w:eastAsia="en-CA"/>
        </w:rPr>
        <w:t xml:space="preserve"> </w:t>
      </w:r>
    </w:p>
    <w:p w14:paraId="037EAC79" w14:textId="77777777" w:rsidR="006A5F00" w:rsidRPr="00487930" w:rsidRDefault="006A5F00" w:rsidP="00D26F3A">
      <w:pPr>
        <w:pStyle w:val="ListParagraph"/>
        <w:rPr>
          <w:rFonts w:ascii="Arial" w:hAnsi="Arial" w:cs="Arial"/>
          <w:szCs w:val="24"/>
        </w:rPr>
      </w:pPr>
    </w:p>
    <w:p w14:paraId="592F37DB" w14:textId="565CDC93" w:rsidR="006A5F00" w:rsidRPr="00487930" w:rsidRDefault="006A5F00" w:rsidP="0092480D">
      <w:pPr>
        <w:pStyle w:val="ListParagraph"/>
        <w:numPr>
          <w:ilvl w:val="1"/>
          <w:numId w:val="27"/>
        </w:numPr>
        <w:rPr>
          <w:rFonts w:ascii="Arial" w:hAnsi="Arial" w:cs="Arial"/>
          <w:szCs w:val="24"/>
        </w:rPr>
      </w:pPr>
      <w:r w:rsidRPr="00487930">
        <w:rPr>
          <w:rFonts w:ascii="Arial" w:hAnsi="Arial" w:cs="Arial"/>
          <w:szCs w:val="24"/>
        </w:rPr>
        <w:t>For the purpose of this</w:t>
      </w:r>
      <w:r w:rsidR="00AC6D86" w:rsidRPr="00487930">
        <w:rPr>
          <w:rFonts w:ascii="Arial" w:hAnsi="Arial" w:cs="Arial"/>
          <w:szCs w:val="24"/>
        </w:rPr>
        <w:t xml:space="preserve"> exception, a mezzanine or mechanical penthouse does not constitute a </w:t>
      </w:r>
      <w:proofErr w:type="spellStart"/>
      <w:proofErr w:type="gramStart"/>
      <w:r w:rsidR="00AC6D86" w:rsidRPr="00487930">
        <w:rPr>
          <w:rFonts w:ascii="Arial" w:hAnsi="Arial" w:cs="Arial"/>
          <w:b/>
          <w:bCs/>
          <w:szCs w:val="24"/>
        </w:rPr>
        <w:t>storey</w:t>
      </w:r>
      <w:proofErr w:type="spellEnd"/>
      <w:r w:rsidR="00AC6D86" w:rsidRPr="00487930">
        <w:rPr>
          <w:rFonts w:ascii="Arial" w:hAnsi="Arial" w:cs="Arial"/>
          <w:szCs w:val="24"/>
        </w:rPr>
        <w:t>;</w:t>
      </w:r>
      <w:proofErr w:type="gramEnd"/>
    </w:p>
    <w:p w14:paraId="50ED017D" w14:textId="575B5A7F" w:rsidR="0092480D" w:rsidRPr="00487930" w:rsidRDefault="0092480D" w:rsidP="00144B3E"/>
    <w:p w14:paraId="50ED0182" w14:textId="2ED1158E" w:rsidR="0092480D" w:rsidRPr="00487930" w:rsidRDefault="0092480D" w:rsidP="0092480D">
      <w:pPr>
        <w:pStyle w:val="ListParagraph"/>
        <w:numPr>
          <w:ilvl w:val="1"/>
          <w:numId w:val="27"/>
        </w:numPr>
        <w:rPr>
          <w:rFonts w:ascii="Arial" w:hAnsi="Arial" w:cs="Arial"/>
          <w:szCs w:val="24"/>
        </w:rPr>
      </w:pPr>
      <w:r w:rsidRPr="00487930">
        <w:rPr>
          <w:rFonts w:ascii="Arial" w:hAnsi="Arial" w:cs="Arial"/>
          <w:szCs w:val="24"/>
        </w:rPr>
        <w:t xml:space="preserve">Despite </w:t>
      </w:r>
      <w:r w:rsidRPr="00381280">
        <w:rPr>
          <w:rFonts w:ascii="Arial" w:hAnsi="Arial" w:cs="Arial"/>
          <w:szCs w:val="24"/>
        </w:rPr>
        <w:t>(</w:t>
      </w:r>
      <w:r w:rsidR="00D46A73">
        <w:rPr>
          <w:rFonts w:ascii="Arial" w:hAnsi="Arial" w:cs="Arial"/>
          <w:szCs w:val="24"/>
        </w:rPr>
        <w:t>J</w:t>
      </w:r>
      <w:r w:rsidRPr="00487930">
        <w:rPr>
          <w:rFonts w:ascii="Arial" w:hAnsi="Arial" w:cs="Arial"/>
          <w:szCs w:val="24"/>
        </w:rPr>
        <w:t>) above and Regulations 15.5.40.10(2), (3)</w:t>
      </w:r>
      <w:r w:rsidR="00656993" w:rsidRPr="00487930">
        <w:rPr>
          <w:rFonts w:ascii="Arial" w:hAnsi="Arial" w:cs="Arial"/>
          <w:szCs w:val="24"/>
        </w:rPr>
        <w:t xml:space="preserve">, (4), </w:t>
      </w:r>
      <w:r w:rsidRPr="00487930">
        <w:rPr>
          <w:rFonts w:ascii="Arial" w:hAnsi="Arial" w:cs="Arial"/>
          <w:szCs w:val="24"/>
        </w:rPr>
        <w:t>(5),</w:t>
      </w:r>
      <w:r w:rsidR="00656993" w:rsidRPr="00487930">
        <w:rPr>
          <w:rFonts w:ascii="Arial" w:hAnsi="Arial" w:cs="Arial"/>
          <w:szCs w:val="24"/>
        </w:rPr>
        <w:t xml:space="preserve"> and (6)</w:t>
      </w:r>
      <w:r w:rsidRPr="00487930">
        <w:rPr>
          <w:rFonts w:ascii="Arial" w:hAnsi="Arial" w:cs="Arial"/>
          <w:szCs w:val="24"/>
        </w:rPr>
        <w:t xml:space="preserve"> the following elements of a </w:t>
      </w:r>
      <w:r w:rsidRPr="00487930">
        <w:rPr>
          <w:rFonts w:ascii="Arial" w:hAnsi="Arial" w:cs="Arial"/>
          <w:b/>
          <w:szCs w:val="24"/>
        </w:rPr>
        <w:t>building</w:t>
      </w:r>
      <w:r w:rsidRPr="00487930">
        <w:rPr>
          <w:rFonts w:ascii="Arial" w:hAnsi="Arial" w:cs="Arial"/>
          <w:szCs w:val="24"/>
        </w:rPr>
        <w:t xml:space="preserve"> or </w:t>
      </w:r>
      <w:r w:rsidRPr="00487930">
        <w:rPr>
          <w:rFonts w:ascii="Arial" w:hAnsi="Arial" w:cs="Arial"/>
          <w:b/>
          <w:szCs w:val="24"/>
        </w:rPr>
        <w:t>structure</w:t>
      </w:r>
      <w:r w:rsidRPr="00487930">
        <w:rPr>
          <w:rFonts w:ascii="Arial" w:hAnsi="Arial" w:cs="Arial"/>
          <w:szCs w:val="24"/>
        </w:rPr>
        <w:t xml:space="preserve"> may project above the permitted maximum </w:t>
      </w:r>
      <w:r w:rsidRPr="00487930">
        <w:rPr>
          <w:rFonts w:ascii="Arial" w:hAnsi="Arial" w:cs="Arial"/>
          <w:b/>
          <w:szCs w:val="24"/>
        </w:rPr>
        <w:t>building</w:t>
      </w:r>
      <w:r w:rsidRPr="00487930">
        <w:rPr>
          <w:rFonts w:ascii="Arial" w:hAnsi="Arial" w:cs="Arial"/>
          <w:szCs w:val="24"/>
        </w:rPr>
        <w:t xml:space="preserve"> heights shown on Diagram </w:t>
      </w:r>
      <w:r w:rsidR="008A6C7F" w:rsidRPr="00487930">
        <w:rPr>
          <w:rFonts w:ascii="Arial" w:hAnsi="Arial" w:cs="Arial"/>
          <w:szCs w:val="24"/>
        </w:rPr>
        <w:t>4</w:t>
      </w:r>
      <w:r w:rsidRPr="00487930">
        <w:rPr>
          <w:rFonts w:ascii="Arial" w:hAnsi="Arial" w:cs="Arial"/>
          <w:szCs w:val="24"/>
        </w:rPr>
        <w:t xml:space="preserve"> of By-law [Clerks to supply by-law ##]</w:t>
      </w:r>
    </w:p>
    <w:p w14:paraId="50ED0183" w14:textId="77777777" w:rsidR="0092480D" w:rsidRPr="00487930" w:rsidRDefault="0092480D" w:rsidP="0092480D">
      <w:pPr>
        <w:pStyle w:val="ListParagraph"/>
        <w:ind w:left="1440"/>
        <w:rPr>
          <w:rFonts w:ascii="Arial" w:hAnsi="Arial" w:cs="Arial"/>
          <w:szCs w:val="24"/>
        </w:rPr>
      </w:pPr>
    </w:p>
    <w:p w14:paraId="4D4207AC" w14:textId="77777777" w:rsidR="008F39C0" w:rsidRPr="00487930" w:rsidRDefault="008F39C0" w:rsidP="008F39C0">
      <w:pPr>
        <w:pStyle w:val="ListParagraph"/>
        <w:numPr>
          <w:ilvl w:val="1"/>
          <w:numId w:val="33"/>
        </w:numPr>
        <w:tabs>
          <w:tab w:val="left" w:pos="2279"/>
          <w:tab w:val="left" w:pos="2280"/>
        </w:tabs>
        <w:autoSpaceDE w:val="0"/>
        <w:autoSpaceDN w:val="0"/>
        <w:snapToGrid/>
        <w:ind w:right="597"/>
        <w:jc w:val="left"/>
        <w:rPr>
          <w:rFonts w:asciiTheme="minorBidi" w:hAnsiTheme="minorBidi" w:cstheme="minorBidi"/>
        </w:rPr>
      </w:pPr>
      <w:r w:rsidRPr="00487930">
        <w:rPr>
          <w:rFonts w:asciiTheme="minorBidi" w:hAnsiTheme="minorBidi" w:cstheme="minorBidi"/>
        </w:rPr>
        <w:t xml:space="preserve">Elements on or above any roof used for elevator related structural elements and elevator shafts, cooling towers, antennae, building maintenance units by a maximum of 5.0 </w:t>
      </w:r>
      <w:proofErr w:type="gramStart"/>
      <w:r w:rsidRPr="00487930">
        <w:rPr>
          <w:rFonts w:asciiTheme="minorBidi" w:hAnsiTheme="minorBidi" w:cstheme="minorBidi"/>
        </w:rPr>
        <w:t>m;</w:t>
      </w:r>
      <w:proofErr w:type="gramEnd"/>
    </w:p>
    <w:p w14:paraId="792D373C" w14:textId="77777777" w:rsidR="008F39C0" w:rsidRPr="00487930" w:rsidRDefault="008F39C0" w:rsidP="008F39C0">
      <w:pPr>
        <w:pStyle w:val="BodyText"/>
        <w:spacing w:before="10"/>
        <w:rPr>
          <w:rFonts w:asciiTheme="minorBidi" w:hAnsiTheme="minorBidi" w:cstheme="minorBidi"/>
          <w:sz w:val="20"/>
        </w:rPr>
      </w:pPr>
    </w:p>
    <w:p w14:paraId="56ACEC43" w14:textId="77777777" w:rsidR="008F39C0" w:rsidRPr="00487930" w:rsidRDefault="008F39C0" w:rsidP="008F39C0">
      <w:pPr>
        <w:pStyle w:val="ListParagraph"/>
        <w:numPr>
          <w:ilvl w:val="1"/>
          <w:numId w:val="33"/>
        </w:numPr>
        <w:tabs>
          <w:tab w:val="left" w:pos="2279"/>
          <w:tab w:val="left" w:pos="2280"/>
        </w:tabs>
        <w:autoSpaceDE w:val="0"/>
        <w:autoSpaceDN w:val="0"/>
        <w:snapToGrid/>
        <w:ind w:right="462"/>
        <w:jc w:val="left"/>
        <w:rPr>
          <w:rFonts w:asciiTheme="minorBidi" w:hAnsiTheme="minorBidi" w:cstheme="minorBidi"/>
        </w:rPr>
      </w:pPr>
      <w:r w:rsidRPr="00487930">
        <w:rPr>
          <w:rFonts w:asciiTheme="minorBidi" w:hAnsiTheme="minorBidi" w:cstheme="minorBidi"/>
        </w:rPr>
        <w:t xml:space="preserve">Elements on or above any roof used for chimneys, pipes, flues, stacks, vents, enclosed stairwells, renewable energy facilities and devices, window washing equipment, and roof access by a maximum of 3.0 </w:t>
      </w:r>
      <w:proofErr w:type="gramStart"/>
      <w:r w:rsidRPr="00487930">
        <w:rPr>
          <w:rFonts w:asciiTheme="minorBidi" w:hAnsiTheme="minorBidi" w:cstheme="minorBidi"/>
        </w:rPr>
        <w:t>m;</w:t>
      </w:r>
      <w:proofErr w:type="gramEnd"/>
    </w:p>
    <w:p w14:paraId="42F09CBB" w14:textId="77777777" w:rsidR="008F39C0" w:rsidRPr="00487930" w:rsidRDefault="008F39C0" w:rsidP="008F39C0">
      <w:pPr>
        <w:pStyle w:val="BodyText"/>
        <w:spacing w:before="10"/>
        <w:rPr>
          <w:rFonts w:asciiTheme="minorBidi" w:hAnsiTheme="minorBidi" w:cstheme="minorBidi"/>
          <w:sz w:val="20"/>
        </w:rPr>
      </w:pPr>
    </w:p>
    <w:p w14:paraId="23B99C55" w14:textId="77777777" w:rsidR="008F39C0" w:rsidRPr="00487930" w:rsidRDefault="008F39C0" w:rsidP="008F39C0">
      <w:pPr>
        <w:pStyle w:val="ListParagraph"/>
        <w:numPr>
          <w:ilvl w:val="1"/>
          <w:numId w:val="33"/>
        </w:numPr>
        <w:tabs>
          <w:tab w:val="left" w:pos="2279"/>
          <w:tab w:val="left" w:pos="2280"/>
        </w:tabs>
        <w:autoSpaceDE w:val="0"/>
        <w:autoSpaceDN w:val="0"/>
        <w:snapToGrid/>
        <w:jc w:val="left"/>
        <w:rPr>
          <w:rFonts w:asciiTheme="minorBidi" w:hAnsiTheme="minorBidi" w:cstheme="minorBidi"/>
        </w:rPr>
      </w:pPr>
      <w:r w:rsidRPr="00487930">
        <w:rPr>
          <w:rFonts w:asciiTheme="minorBidi" w:hAnsiTheme="minorBidi" w:cstheme="minorBidi"/>
        </w:rPr>
        <w:t xml:space="preserve">Elements on or above any roof used for ornamental or architectural features, parapets, and elements, by a maximum of 3.0 </w:t>
      </w:r>
      <w:proofErr w:type="spellStart"/>
      <w:proofErr w:type="gramStart"/>
      <w:r w:rsidRPr="00487930">
        <w:rPr>
          <w:rFonts w:asciiTheme="minorBidi" w:hAnsiTheme="minorBidi" w:cstheme="minorBidi"/>
        </w:rPr>
        <w:t>metres</w:t>
      </w:r>
      <w:proofErr w:type="spellEnd"/>
      <w:r w:rsidRPr="00487930">
        <w:rPr>
          <w:rFonts w:asciiTheme="minorBidi" w:hAnsiTheme="minorBidi" w:cstheme="minorBidi"/>
          <w:spacing w:val="-4"/>
        </w:rPr>
        <w:t>;</w:t>
      </w:r>
      <w:proofErr w:type="gramEnd"/>
    </w:p>
    <w:p w14:paraId="22AF4006" w14:textId="77777777" w:rsidR="008F39C0" w:rsidRPr="00487930" w:rsidRDefault="008F39C0" w:rsidP="008F39C0">
      <w:pPr>
        <w:pStyle w:val="BodyText"/>
        <w:spacing w:before="92"/>
        <w:ind w:left="2280"/>
        <w:rPr>
          <w:rFonts w:asciiTheme="minorBidi" w:hAnsiTheme="minorBidi" w:cstheme="minorBidi"/>
        </w:rPr>
      </w:pPr>
    </w:p>
    <w:p w14:paraId="3837E32C" w14:textId="77777777" w:rsidR="008F39C0" w:rsidRPr="00487930" w:rsidRDefault="008F39C0" w:rsidP="008F39C0">
      <w:pPr>
        <w:pStyle w:val="BodyText"/>
        <w:spacing w:before="10"/>
        <w:rPr>
          <w:rFonts w:asciiTheme="minorBidi" w:hAnsiTheme="minorBidi" w:cstheme="minorBidi"/>
          <w:sz w:val="20"/>
        </w:rPr>
      </w:pPr>
    </w:p>
    <w:p w14:paraId="5312E347" w14:textId="77777777" w:rsidR="008F39C0" w:rsidRPr="00487930" w:rsidRDefault="008F39C0" w:rsidP="008F39C0">
      <w:pPr>
        <w:pStyle w:val="ListParagraph"/>
        <w:numPr>
          <w:ilvl w:val="1"/>
          <w:numId w:val="33"/>
        </w:numPr>
        <w:tabs>
          <w:tab w:val="left" w:pos="2279"/>
          <w:tab w:val="left" w:pos="2280"/>
        </w:tabs>
        <w:autoSpaceDE w:val="0"/>
        <w:autoSpaceDN w:val="0"/>
        <w:snapToGrid/>
        <w:ind w:right="1361" w:hanging="838"/>
        <w:jc w:val="left"/>
        <w:rPr>
          <w:rFonts w:asciiTheme="minorBidi" w:hAnsiTheme="minorBidi" w:cstheme="minorBidi"/>
        </w:rPr>
      </w:pPr>
      <w:r w:rsidRPr="00487930">
        <w:rPr>
          <w:rFonts w:asciiTheme="minorBidi" w:hAnsiTheme="minorBidi" w:cstheme="minorBidi"/>
          <w:b/>
          <w:bCs/>
          <w:lang w:val="en-CA"/>
        </w:rPr>
        <w:t>structures</w:t>
      </w:r>
      <w:r w:rsidRPr="00487930">
        <w:rPr>
          <w:rFonts w:asciiTheme="minorBidi" w:hAnsiTheme="minorBidi" w:cstheme="minorBidi"/>
          <w:lang w:val="en-CA"/>
        </w:rPr>
        <w:t> that enclose, screen or cover the equipment, </w:t>
      </w:r>
      <w:r w:rsidRPr="00487930">
        <w:rPr>
          <w:rFonts w:asciiTheme="minorBidi" w:hAnsiTheme="minorBidi" w:cstheme="minorBidi"/>
          <w:b/>
          <w:bCs/>
          <w:lang w:val="en-CA"/>
        </w:rPr>
        <w:t>structures</w:t>
      </w:r>
      <w:r w:rsidRPr="00487930">
        <w:rPr>
          <w:rFonts w:asciiTheme="minorBidi" w:hAnsiTheme="minorBidi" w:cstheme="minorBidi"/>
          <w:lang w:val="en-CA"/>
        </w:rPr>
        <w:t> and parts of a </w:t>
      </w:r>
      <w:r w:rsidRPr="00487930">
        <w:rPr>
          <w:rFonts w:asciiTheme="minorBidi" w:hAnsiTheme="minorBidi" w:cstheme="minorBidi"/>
          <w:b/>
          <w:bCs/>
          <w:lang w:val="en-CA"/>
        </w:rPr>
        <w:t>building</w:t>
      </w:r>
      <w:r w:rsidRPr="00487930">
        <w:rPr>
          <w:rFonts w:asciiTheme="minorBidi" w:hAnsiTheme="minorBidi" w:cstheme="minorBidi"/>
          <w:lang w:val="en-CA"/>
        </w:rPr>
        <w:t> listed in (</w:t>
      </w:r>
      <w:proofErr w:type="spellStart"/>
      <w:r w:rsidRPr="00487930">
        <w:rPr>
          <w:rFonts w:asciiTheme="minorBidi" w:hAnsiTheme="minorBidi" w:cstheme="minorBidi"/>
          <w:lang w:val="en-CA"/>
        </w:rPr>
        <w:t>i</w:t>
      </w:r>
      <w:proofErr w:type="spellEnd"/>
      <w:r w:rsidRPr="00487930">
        <w:rPr>
          <w:rFonts w:asciiTheme="minorBidi" w:hAnsiTheme="minorBidi" w:cstheme="minorBidi"/>
          <w:lang w:val="en-CA"/>
        </w:rPr>
        <w:t xml:space="preserve">) and (ii) above, by a maximum of 3.0 </w:t>
      </w:r>
      <w:proofErr w:type="gramStart"/>
      <w:r w:rsidRPr="00487930">
        <w:rPr>
          <w:rFonts w:asciiTheme="minorBidi" w:hAnsiTheme="minorBidi" w:cstheme="minorBidi"/>
          <w:lang w:val="en-CA"/>
        </w:rPr>
        <w:t>metres</w:t>
      </w:r>
      <w:r w:rsidRPr="00487930">
        <w:rPr>
          <w:rFonts w:asciiTheme="minorBidi" w:hAnsiTheme="minorBidi" w:cstheme="minorBidi"/>
        </w:rPr>
        <w:t>;</w:t>
      </w:r>
      <w:proofErr w:type="gramEnd"/>
    </w:p>
    <w:p w14:paraId="16A601E6" w14:textId="77777777" w:rsidR="008F39C0" w:rsidRPr="00487930" w:rsidRDefault="008F39C0" w:rsidP="008F39C0">
      <w:pPr>
        <w:pStyle w:val="BodyText"/>
        <w:spacing w:before="10"/>
        <w:rPr>
          <w:rFonts w:asciiTheme="minorBidi" w:hAnsiTheme="minorBidi" w:cstheme="minorBidi"/>
          <w:sz w:val="20"/>
        </w:rPr>
      </w:pPr>
    </w:p>
    <w:p w14:paraId="79A385A1" w14:textId="77777777" w:rsidR="008F39C0" w:rsidRPr="00487930" w:rsidRDefault="008F39C0" w:rsidP="008F39C0">
      <w:pPr>
        <w:pStyle w:val="ListParagraph"/>
        <w:numPr>
          <w:ilvl w:val="1"/>
          <w:numId w:val="33"/>
        </w:numPr>
        <w:tabs>
          <w:tab w:val="left" w:pos="2279"/>
          <w:tab w:val="left" w:pos="2280"/>
        </w:tabs>
        <w:autoSpaceDE w:val="0"/>
        <w:autoSpaceDN w:val="0"/>
        <w:snapToGrid/>
        <w:ind w:right="388" w:hanging="838"/>
        <w:jc w:val="left"/>
        <w:rPr>
          <w:rFonts w:asciiTheme="minorBidi" w:hAnsiTheme="minorBidi" w:cstheme="minorBidi"/>
        </w:rPr>
      </w:pPr>
      <w:r w:rsidRPr="00487930">
        <w:rPr>
          <w:rFonts w:asciiTheme="minorBidi" w:hAnsiTheme="minorBidi" w:cstheme="minorBidi"/>
          <w:lang w:val="en-CA"/>
        </w:rPr>
        <w:t xml:space="preserve">Elements on or above any roof used for lightning rods by a maximum of 5.0 </w:t>
      </w:r>
      <w:proofErr w:type="gramStart"/>
      <w:r w:rsidRPr="00487930">
        <w:rPr>
          <w:rFonts w:asciiTheme="minorBidi" w:hAnsiTheme="minorBidi" w:cstheme="minorBidi"/>
          <w:lang w:val="en-CA"/>
        </w:rPr>
        <w:t>metres</w:t>
      </w:r>
      <w:r w:rsidRPr="00487930">
        <w:rPr>
          <w:rFonts w:asciiTheme="minorBidi" w:hAnsiTheme="minorBidi" w:cstheme="minorBidi"/>
          <w:spacing w:val="-2"/>
        </w:rPr>
        <w:t>;</w:t>
      </w:r>
      <w:proofErr w:type="gramEnd"/>
    </w:p>
    <w:p w14:paraId="114A70B8" w14:textId="77777777" w:rsidR="008F39C0" w:rsidRPr="00487930" w:rsidRDefault="008F39C0" w:rsidP="008F39C0">
      <w:pPr>
        <w:pStyle w:val="ListParagraph"/>
        <w:tabs>
          <w:tab w:val="left" w:pos="2279"/>
          <w:tab w:val="left" w:pos="2280"/>
        </w:tabs>
        <w:ind w:right="388"/>
        <w:rPr>
          <w:rFonts w:asciiTheme="minorBidi" w:hAnsiTheme="minorBidi" w:cstheme="minorBidi"/>
        </w:rPr>
      </w:pPr>
    </w:p>
    <w:p w14:paraId="6FD306CD" w14:textId="77777777" w:rsidR="008F39C0" w:rsidRPr="00487930" w:rsidRDefault="008F39C0" w:rsidP="008F39C0">
      <w:pPr>
        <w:pStyle w:val="ListParagraph"/>
        <w:numPr>
          <w:ilvl w:val="1"/>
          <w:numId w:val="33"/>
        </w:numPr>
        <w:tabs>
          <w:tab w:val="left" w:pos="2279"/>
          <w:tab w:val="left" w:pos="2280"/>
        </w:tabs>
        <w:autoSpaceDE w:val="0"/>
        <w:autoSpaceDN w:val="0"/>
        <w:snapToGrid/>
        <w:ind w:right="388" w:hanging="838"/>
        <w:jc w:val="left"/>
        <w:rPr>
          <w:rFonts w:asciiTheme="minorBidi" w:hAnsiTheme="minorBidi" w:cstheme="minorBidi"/>
        </w:rPr>
      </w:pPr>
      <w:r w:rsidRPr="00487930">
        <w:rPr>
          <w:rFonts w:asciiTheme="minorBidi" w:hAnsiTheme="minorBidi" w:cstheme="minorBidi"/>
          <w:b/>
          <w:bCs/>
          <w:lang w:val="en-CA"/>
        </w:rPr>
        <w:lastRenderedPageBreak/>
        <w:t>structures</w:t>
      </w:r>
      <w:r w:rsidRPr="00487930">
        <w:rPr>
          <w:rFonts w:asciiTheme="minorBidi" w:hAnsiTheme="minorBidi" w:cstheme="minorBidi"/>
          <w:lang w:val="en-CA"/>
        </w:rPr>
        <w:t xml:space="preserve"> associated with a </w:t>
      </w:r>
      <w:r w:rsidRPr="00487930">
        <w:rPr>
          <w:rFonts w:asciiTheme="minorBidi" w:hAnsiTheme="minorBidi" w:cstheme="minorBidi"/>
          <w:b/>
          <w:bCs/>
          <w:lang w:val="en-CA"/>
        </w:rPr>
        <w:t>green roof</w:t>
      </w:r>
      <w:r w:rsidRPr="00487930">
        <w:rPr>
          <w:rFonts w:asciiTheme="minorBidi" w:hAnsiTheme="minorBidi" w:cstheme="minorBidi"/>
          <w:lang w:val="en-CA"/>
        </w:rPr>
        <w:t xml:space="preserve"> by a maximum of 3.0 </w:t>
      </w:r>
      <w:proofErr w:type="gramStart"/>
      <w:r w:rsidRPr="00487930">
        <w:rPr>
          <w:rFonts w:asciiTheme="minorBidi" w:hAnsiTheme="minorBidi" w:cstheme="minorBidi"/>
          <w:lang w:val="en-CA"/>
        </w:rPr>
        <w:t>metres</w:t>
      </w:r>
      <w:r w:rsidRPr="00487930">
        <w:rPr>
          <w:rFonts w:asciiTheme="minorBidi" w:hAnsiTheme="minorBidi" w:cstheme="minorBidi"/>
        </w:rPr>
        <w:t>;</w:t>
      </w:r>
      <w:proofErr w:type="gramEnd"/>
    </w:p>
    <w:p w14:paraId="0DB8DD03" w14:textId="77777777" w:rsidR="008F39C0" w:rsidRPr="00487930" w:rsidRDefault="008F39C0" w:rsidP="008F39C0">
      <w:pPr>
        <w:pStyle w:val="ListParagraph"/>
        <w:tabs>
          <w:tab w:val="left" w:pos="2279"/>
          <w:tab w:val="left" w:pos="2280"/>
        </w:tabs>
        <w:ind w:right="388"/>
        <w:rPr>
          <w:rFonts w:asciiTheme="minorBidi" w:hAnsiTheme="minorBidi" w:cstheme="minorBidi"/>
        </w:rPr>
      </w:pPr>
    </w:p>
    <w:p w14:paraId="08037D5B" w14:textId="77777777" w:rsidR="008F39C0" w:rsidRPr="00487930" w:rsidRDefault="008F39C0" w:rsidP="008F39C0">
      <w:pPr>
        <w:pStyle w:val="ListParagraph"/>
        <w:numPr>
          <w:ilvl w:val="1"/>
          <w:numId w:val="33"/>
        </w:numPr>
        <w:tabs>
          <w:tab w:val="left" w:pos="2279"/>
          <w:tab w:val="left" w:pos="2280"/>
        </w:tabs>
        <w:autoSpaceDE w:val="0"/>
        <w:autoSpaceDN w:val="0"/>
        <w:snapToGrid/>
        <w:ind w:right="388" w:hanging="838"/>
        <w:jc w:val="left"/>
        <w:rPr>
          <w:rFonts w:asciiTheme="minorBidi" w:hAnsiTheme="minorBidi" w:cstheme="minorBidi"/>
        </w:rPr>
      </w:pPr>
      <w:r w:rsidRPr="00487930">
        <w:rPr>
          <w:rFonts w:asciiTheme="minorBidi" w:hAnsiTheme="minorBidi" w:cstheme="minorBidi"/>
          <w:lang w:val="en-CA"/>
        </w:rPr>
        <w:t xml:space="preserve">trellises, pergolas, louvres associated with rooftop amenity space, and unenclosed structures providing safety, privacy or wind protection to rooftop amenity space by a maximum of 6.0 </w:t>
      </w:r>
      <w:proofErr w:type="gramStart"/>
      <w:r w:rsidRPr="00487930">
        <w:rPr>
          <w:rFonts w:asciiTheme="minorBidi" w:hAnsiTheme="minorBidi" w:cstheme="minorBidi"/>
          <w:lang w:val="en-CA"/>
        </w:rPr>
        <w:t>metres;</w:t>
      </w:r>
      <w:proofErr w:type="gramEnd"/>
    </w:p>
    <w:p w14:paraId="08ECC78E" w14:textId="77777777" w:rsidR="008F39C0" w:rsidRPr="00487930" w:rsidRDefault="008F39C0" w:rsidP="008F39C0">
      <w:pPr>
        <w:pStyle w:val="BodyText"/>
        <w:spacing w:before="10"/>
        <w:rPr>
          <w:rFonts w:asciiTheme="minorBidi" w:hAnsiTheme="minorBidi" w:cstheme="minorBidi"/>
          <w:sz w:val="20"/>
        </w:rPr>
      </w:pPr>
    </w:p>
    <w:p w14:paraId="7EB04E9A" w14:textId="77777777" w:rsidR="008F39C0" w:rsidRPr="00487930" w:rsidRDefault="008F39C0" w:rsidP="008F39C0">
      <w:pPr>
        <w:pStyle w:val="ListParagraph"/>
        <w:numPr>
          <w:ilvl w:val="1"/>
          <w:numId w:val="33"/>
        </w:numPr>
        <w:tabs>
          <w:tab w:val="left" w:pos="2279"/>
          <w:tab w:val="left" w:pos="2280"/>
        </w:tabs>
        <w:autoSpaceDE w:val="0"/>
        <w:autoSpaceDN w:val="0"/>
        <w:snapToGrid/>
        <w:ind w:right="570" w:hanging="891"/>
        <w:jc w:val="left"/>
        <w:rPr>
          <w:rFonts w:asciiTheme="minorBidi" w:hAnsiTheme="minorBidi" w:cstheme="minorBidi"/>
        </w:rPr>
      </w:pPr>
      <w:r w:rsidRPr="00487930">
        <w:rPr>
          <w:rFonts w:asciiTheme="minorBidi" w:hAnsiTheme="minorBidi" w:cstheme="minorBidi"/>
          <w:lang w:val="en-CA"/>
        </w:rPr>
        <w:t>planters, landscaping features, guard rails, and divider screens on a balcony and/or terrace by a maximum of 3.0 metres</w:t>
      </w:r>
      <w:r w:rsidRPr="00487930">
        <w:rPr>
          <w:rFonts w:asciiTheme="minorBidi" w:hAnsiTheme="minorBidi" w:cstheme="minorBidi"/>
        </w:rPr>
        <w:t>; and</w:t>
      </w:r>
    </w:p>
    <w:p w14:paraId="4CC456BE" w14:textId="77777777" w:rsidR="008F39C0" w:rsidRPr="00487930" w:rsidRDefault="008F39C0" w:rsidP="008F39C0">
      <w:pPr>
        <w:pStyle w:val="ListParagraph"/>
        <w:rPr>
          <w:rFonts w:asciiTheme="minorBidi" w:hAnsiTheme="minorBidi" w:cstheme="minorBidi"/>
        </w:rPr>
      </w:pPr>
    </w:p>
    <w:p w14:paraId="234086F9" w14:textId="77777777" w:rsidR="008F39C0" w:rsidRPr="00487930" w:rsidRDefault="008F39C0" w:rsidP="008F39C0">
      <w:pPr>
        <w:pStyle w:val="ListParagraph"/>
        <w:numPr>
          <w:ilvl w:val="1"/>
          <w:numId w:val="33"/>
        </w:numPr>
        <w:jc w:val="left"/>
        <w:rPr>
          <w:rFonts w:asciiTheme="minorBidi" w:hAnsiTheme="minorBidi" w:cstheme="minorBidi"/>
        </w:rPr>
      </w:pPr>
      <w:r w:rsidRPr="00487930">
        <w:rPr>
          <w:rFonts w:asciiTheme="minorBidi" w:hAnsiTheme="minorBidi" w:cstheme="minorBidi"/>
        </w:rPr>
        <w:t xml:space="preserve">stair enclosures associated with an entrance or exit from an underground parking garage, underground garage ramps, and ornamental, landscaping and architectural features, lighting fixtures, fences, railings, balustrades, trellises, pergolas, awnings, guards and guardrails, transformer vaults, wheelchair ramps, retaining walls, outdoor furniture, walkways, planters, and public art features, by a maximum of 3.0 </w:t>
      </w:r>
      <w:proofErr w:type="spellStart"/>
      <w:proofErr w:type="gramStart"/>
      <w:r w:rsidRPr="00487930">
        <w:rPr>
          <w:rFonts w:asciiTheme="minorBidi" w:hAnsiTheme="minorBidi" w:cstheme="minorBidi"/>
        </w:rPr>
        <w:t>metres</w:t>
      </w:r>
      <w:proofErr w:type="spellEnd"/>
      <w:r w:rsidRPr="00487930">
        <w:rPr>
          <w:rFonts w:asciiTheme="minorBidi" w:hAnsiTheme="minorBidi" w:cstheme="minorBidi"/>
        </w:rPr>
        <w:t>;</w:t>
      </w:r>
      <w:proofErr w:type="gramEnd"/>
      <w:r w:rsidRPr="00487930">
        <w:rPr>
          <w:rFonts w:asciiTheme="minorBidi" w:hAnsiTheme="minorBidi" w:cstheme="minorBidi"/>
        </w:rPr>
        <w:t xml:space="preserve"> </w:t>
      </w:r>
    </w:p>
    <w:p w14:paraId="6AFF091C" w14:textId="77777777" w:rsidR="00141E26" w:rsidRPr="00487930" w:rsidRDefault="00141E26" w:rsidP="0092480D">
      <w:pPr>
        <w:pStyle w:val="ListParagraph"/>
        <w:ind w:left="1440"/>
        <w:rPr>
          <w:rFonts w:ascii="Arial" w:hAnsi="Arial" w:cs="Arial"/>
          <w:szCs w:val="24"/>
        </w:rPr>
      </w:pPr>
    </w:p>
    <w:p w14:paraId="64D95A8C" w14:textId="77777777" w:rsidR="00141E26" w:rsidRPr="00487930" w:rsidRDefault="00141E26" w:rsidP="0092480D">
      <w:pPr>
        <w:pStyle w:val="ListParagraph"/>
        <w:ind w:left="1440"/>
        <w:rPr>
          <w:rFonts w:ascii="Arial" w:hAnsi="Arial" w:cs="Arial"/>
          <w:szCs w:val="24"/>
        </w:rPr>
      </w:pPr>
    </w:p>
    <w:p w14:paraId="50ED018A" w14:textId="77777777" w:rsidR="0092480D" w:rsidRPr="00487930" w:rsidRDefault="0092480D" w:rsidP="0092480D">
      <w:pPr>
        <w:pStyle w:val="ListParagraph"/>
        <w:ind w:left="2160"/>
        <w:rPr>
          <w:rFonts w:ascii="Arial" w:hAnsi="Arial" w:cs="Arial"/>
          <w:szCs w:val="24"/>
        </w:rPr>
      </w:pPr>
    </w:p>
    <w:p w14:paraId="50ED018B" w14:textId="280A0FEF" w:rsidR="0092480D" w:rsidRPr="00487930" w:rsidRDefault="0092480D" w:rsidP="0092480D">
      <w:pPr>
        <w:pStyle w:val="ListParagraph"/>
        <w:numPr>
          <w:ilvl w:val="1"/>
          <w:numId w:val="27"/>
        </w:numPr>
        <w:rPr>
          <w:rFonts w:ascii="Arial" w:hAnsi="Arial" w:cs="Arial"/>
          <w:szCs w:val="24"/>
        </w:rPr>
      </w:pPr>
      <w:r w:rsidRPr="00487930">
        <w:rPr>
          <w:rFonts w:ascii="Arial" w:hAnsi="Arial" w:cs="Arial"/>
          <w:szCs w:val="24"/>
        </w:rPr>
        <w:t xml:space="preserve">Despite Regulation 15.20.40.40(1)(A), the permitted maximum </w:t>
      </w:r>
      <w:r w:rsidRPr="00487930">
        <w:rPr>
          <w:rFonts w:ascii="Arial" w:hAnsi="Arial" w:cs="Arial"/>
          <w:b/>
          <w:szCs w:val="24"/>
        </w:rPr>
        <w:t>gross floor area</w:t>
      </w:r>
      <w:r w:rsidRPr="00487930">
        <w:rPr>
          <w:rFonts w:ascii="Arial" w:hAnsi="Arial" w:cs="Arial"/>
          <w:szCs w:val="24"/>
        </w:rPr>
        <w:t xml:space="preserve"> of all </w:t>
      </w:r>
      <w:r w:rsidRPr="00487930">
        <w:rPr>
          <w:rFonts w:ascii="Arial" w:hAnsi="Arial" w:cs="Arial"/>
          <w:b/>
          <w:szCs w:val="24"/>
        </w:rPr>
        <w:t xml:space="preserve">buildings </w:t>
      </w:r>
      <w:r w:rsidRPr="00487930">
        <w:rPr>
          <w:rFonts w:ascii="Arial" w:hAnsi="Arial" w:cs="Arial"/>
          <w:szCs w:val="24"/>
        </w:rPr>
        <w:t xml:space="preserve">and </w:t>
      </w:r>
      <w:r w:rsidRPr="00487930">
        <w:rPr>
          <w:rFonts w:ascii="Arial" w:hAnsi="Arial" w:cs="Arial"/>
          <w:b/>
          <w:szCs w:val="24"/>
        </w:rPr>
        <w:t xml:space="preserve">structures </w:t>
      </w:r>
      <w:r w:rsidRPr="00487930">
        <w:rPr>
          <w:rFonts w:ascii="Arial" w:hAnsi="Arial" w:cs="Arial"/>
          <w:szCs w:val="24"/>
        </w:rPr>
        <w:t xml:space="preserve">on the </w:t>
      </w:r>
      <w:r w:rsidRPr="00487930">
        <w:rPr>
          <w:rFonts w:ascii="Arial" w:hAnsi="Arial" w:cs="Arial"/>
          <w:b/>
          <w:szCs w:val="24"/>
        </w:rPr>
        <w:t xml:space="preserve">lot </w:t>
      </w:r>
      <w:r w:rsidRPr="00487930">
        <w:rPr>
          <w:rFonts w:ascii="Arial" w:hAnsi="Arial" w:cs="Arial"/>
          <w:szCs w:val="24"/>
        </w:rPr>
        <w:t xml:space="preserve">is </w:t>
      </w:r>
      <w:r w:rsidR="00D83AFA" w:rsidRPr="008365E9">
        <w:rPr>
          <w:rFonts w:ascii="Arial" w:hAnsi="Arial" w:cs="Arial"/>
          <w:b/>
          <w:bCs/>
          <w:szCs w:val="24"/>
        </w:rPr>
        <w:t>[</w:t>
      </w:r>
      <w:r w:rsidR="008B3512">
        <w:rPr>
          <w:rFonts w:ascii="Arial" w:hAnsi="Arial" w:cs="Arial"/>
          <w:b/>
          <w:bCs/>
          <w:szCs w:val="24"/>
          <w:lang w:eastAsia="en-CA"/>
        </w:rPr>
        <w:t>80</w:t>
      </w:r>
      <w:r w:rsidR="00234989" w:rsidRPr="008365E9">
        <w:rPr>
          <w:rFonts w:ascii="Arial" w:hAnsi="Arial" w:cs="Arial"/>
          <w:b/>
          <w:bCs/>
          <w:szCs w:val="24"/>
          <w:lang w:eastAsia="en-CA"/>
        </w:rPr>
        <w:t>,</w:t>
      </w:r>
      <w:r w:rsidR="008B3512">
        <w:rPr>
          <w:rFonts w:ascii="Arial" w:hAnsi="Arial" w:cs="Arial"/>
          <w:b/>
          <w:bCs/>
          <w:szCs w:val="24"/>
          <w:lang w:eastAsia="en-CA"/>
        </w:rPr>
        <w:t>0</w:t>
      </w:r>
      <w:r w:rsidR="00234989" w:rsidRPr="008365E9">
        <w:rPr>
          <w:rFonts w:ascii="Arial" w:hAnsi="Arial" w:cs="Arial"/>
          <w:b/>
          <w:bCs/>
          <w:szCs w:val="24"/>
          <w:lang w:eastAsia="en-CA"/>
        </w:rPr>
        <w:t>00</w:t>
      </w:r>
      <w:r w:rsidR="00D83AFA" w:rsidRPr="008365E9">
        <w:rPr>
          <w:rFonts w:ascii="Arial" w:hAnsi="Arial" w:cs="Arial"/>
          <w:b/>
          <w:bCs/>
          <w:szCs w:val="24"/>
          <w:lang w:eastAsia="en-CA"/>
        </w:rPr>
        <w:t xml:space="preserve">] </w:t>
      </w:r>
      <w:r w:rsidR="00D83AFA" w:rsidRPr="009A6D87">
        <w:rPr>
          <w:rFonts w:ascii="Arial" w:hAnsi="Arial" w:cs="Arial"/>
          <w:b/>
          <w:bCs/>
          <w:szCs w:val="24"/>
          <w:lang w:eastAsia="en-CA"/>
        </w:rPr>
        <w:t>[NTD: To be confirmed</w:t>
      </w:r>
      <w:r w:rsidR="009A6D87">
        <w:rPr>
          <w:rFonts w:ascii="Arial" w:hAnsi="Arial" w:cs="Arial"/>
          <w:b/>
          <w:bCs/>
          <w:szCs w:val="24"/>
          <w:lang w:eastAsia="en-CA"/>
        </w:rPr>
        <w:t xml:space="preserve"> once </w:t>
      </w:r>
      <w:r w:rsidR="00AF1FA9">
        <w:rPr>
          <w:rFonts w:ascii="Arial" w:hAnsi="Arial" w:cs="Arial"/>
          <w:b/>
          <w:bCs/>
          <w:szCs w:val="24"/>
          <w:lang w:eastAsia="en-CA"/>
        </w:rPr>
        <w:t xml:space="preserve">list of </w:t>
      </w:r>
      <w:r w:rsidR="009A6D87">
        <w:rPr>
          <w:rFonts w:ascii="Arial" w:hAnsi="Arial" w:cs="Arial"/>
          <w:b/>
          <w:bCs/>
          <w:szCs w:val="24"/>
          <w:lang w:eastAsia="en-CA"/>
        </w:rPr>
        <w:t xml:space="preserve">deductions </w:t>
      </w:r>
      <w:r w:rsidR="00AF1FA9">
        <w:rPr>
          <w:rFonts w:ascii="Arial" w:hAnsi="Arial" w:cs="Arial"/>
          <w:b/>
          <w:bCs/>
          <w:szCs w:val="24"/>
          <w:lang w:eastAsia="en-CA"/>
        </w:rPr>
        <w:t xml:space="preserve">is </w:t>
      </w:r>
      <w:r w:rsidR="009A6D87">
        <w:rPr>
          <w:rFonts w:ascii="Arial" w:hAnsi="Arial" w:cs="Arial"/>
          <w:b/>
          <w:bCs/>
          <w:szCs w:val="24"/>
          <w:lang w:eastAsia="en-CA"/>
        </w:rPr>
        <w:t>settled</w:t>
      </w:r>
      <w:r w:rsidR="00D83AFA" w:rsidRPr="009A6D87">
        <w:rPr>
          <w:rFonts w:ascii="Arial" w:hAnsi="Arial" w:cs="Arial"/>
          <w:b/>
          <w:bCs/>
          <w:szCs w:val="24"/>
          <w:lang w:eastAsia="en-CA"/>
        </w:rPr>
        <w:t>.]</w:t>
      </w:r>
      <w:r w:rsidRPr="009A6D87">
        <w:rPr>
          <w:rFonts w:ascii="Arial" w:hAnsi="Arial" w:cs="Arial"/>
          <w:szCs w:val="24"/>
        </w:rPr>
        <w:t xml:space="preserve"> </w:t>
      </w:r>
      <w:r w:rsidRPr="00487930">
        <w:rPr>
          <w:rFonts w:ascii="Arial" w:hAnsi="Arial" w:cs="Arial"/>
          <w:szCs w:val="24"/>
        </w:rPr>
        <w:t xml:space="preserve">square </w:t>
      </w:r>
      <w:proofErr w:type="spellStart"/>
      <w:r w:rsidRPr="00487930">
        <w:rPr>
          <w:rFonts w:ascii="Arial" w:hAnsi="Arial" w:cs="Arial"/>
          <w:szCs w:val="24"/>
        </w:rPr>
        <w:t>metres</w:t>
      </w:r>
      <w:proofErr w:type="spellEnd"/>
      <w:r w:rsidRPr="00487930">
        <w:rPr>
          <w:rFonts w:ascii="Arial" w:hAnsi="Arial" w:cs="Arial"/>
          <w:szCs w:val="24"/>
        </w:rPr>
        <w:t>, of which:</w:t>
      </w:r>
    </w:p>
    <w:p w14:paraId="50ED018C" w14:textId="77777777" w:rsidR="0092480D" w:rsidRPr="00487930" w:rsidRDefault="0092480D" w:rsidP="0092480D">
      <w:pPr>
        <w:pStyle w:val="ListParagraph"/>
        <w:ind w:left="1440"/>
        <w:rPr>
          <w:rFonts w:ascii="Arial" w:hAnsi="Arial" w:cs="Arial"/>
          <w:szCs w:val="24"/>
        </w:rPr>
      </w:pPr>
    </w:p>
    <w:p w14:paraId="50ED018E" w14:textId="251545BA" w:rsidR="0092480D" w:rsidRPr="00487930" w:rsidRDefault="0092480D" w:rsidP="00234989">
      <w:pPr>
        <w:pStyle w:val="ListParagraph"/>
        <w:numPr>
          <w:ilvl w:val="2"/>
          <w:numId w:val="27"/>
        </w:numPr>
        <w:tabs>
          <w:tab w:val="num" w:pos="2160"/>
        </w:tabs>
        <w:rPr>
          <w:rFonts w:ascii="Arial" w:hAnsi="Arial" w:cs="Arial"/>
          <w:szCs w:val="24"/>
        </w:rPr>
      </w:pPr>
      <w:r w:rsidRPr="00487930">
        <w:rPr>
          <w:rFonts w:ascii="Arial" w:hAnsi="Arial" w:cs="Arial"/>
          <w:szCs w:val="24"/>
        </w:rPr>
        <w:t xml:space="preserve">the permitted maximum </w:t>
      </w:r>
      <w:r w:rsidRPr="00487930">
        <w:rPr>
          <w:rFonts w:ascii="Arial" w:hAnsi="Arial" w:cs="Arial"/>
          <w:b/>
          <w:szCs w:val="24"/>
        </w:rPr>
        <w:t>gross floor area</w:t>
      </w:r>
      <w:r w:rsidRPr="00487930">
        <w:rPr>
          <w:rFonts w:ascii="Arial" w:hAnsi="Arial" w:cs="Arial"/>
          <w:szCs w:val="24"/>
        </w:rPr>
        <w:t xml:space="preserve"> for non-residential uses is </w:t>
      </w:r>
      <w:r w:rsidR="005A01D8" w:rsidRPr="00381280">
        <w:rPr>
          <w:rFonts w:ascii="Arial" w:hAnsi="Arial" w:cs="Arial"/>
          <w:szCs w:val="24"/>
        </w:rPr>
        <w:t xml:space="preserve">400 </w:t>
      </w:r>
      <w:r w:rsidRPr="00487930">
        <w:rPr>
          <w:rFonts w:ascii="Arial" w:hAnsi="Arial" w:cs="Arial"/>
          <w:szCs w:val="24"/>
        </w:rPr>
        <w:t xml:space="preserve">square </w:t>
      </w:r>
      <w:proofErr w:type="spellStart"/>
      <w:proofErr w:type="gramStart"/>
      <w:r w:rsidRPr="00487930">
        <w:rPr>
          <w:rFonts w:ascii="Arial" w:hAnsi="Arial" w:cs="Arial"/>
          <w:szCs w:val="24"/>
        </w:rPr>
        <w:t>metres</w:t>
      </w:r>
      <w:proofErr w:type="spellEnd"/>
      <w:r w:rsidRPr="00487930">
        <w:rPr>
          <w:rFonts w:ascii="Arial" w:hAnsi="Arial" w:cs="Arial"/>
          <w:szCs w:val="24"/>
        </w:rPr>
        <w:t>;</w:t>
      </w:r>
      <w:proofErr w:type="gramEnd"/>
    </w:p>
    <w:p w14:paraId="50ED018F" w14:textId="77777777" w:rsidR="0092480D" w:rsidRPr="00487930" w:rsidRDefault="0092480D" w:rsidP="0092480D">
      <w:pPr>
        <w:pStyle w:val="ListParagraph"/>
        <w:ind w:left="2160"/>
        <w:rPr>
          <w:rFonts w:ascii="Arial" w:hAnsi="Arial" w:cs="Arial"/>
          <w:szCs w:val="24"/>
        </w:rPr>
      </w:pPr>
    </w:p>
    <w:p w14:paraId="1C2C4645" w14:textId="77777777" w:rsidR="009C03AE" w:rsidRPr="00487930" w:rsidRDefault="009C03AE" w:rsidP="009C03AE">
      <w:pPr>
        <w:pStyle w:val="ListParagraph"/>
        <w:numPr>
          <w:ilvl w:val="1"/>
          <w:numId w:val="27"/>
        </w:numPr>
        <w:rPr>
          <w:rFonts w:ascii="Arial" w:hAnsi="Arial" w:cs="Arial"/>
          <w:szCs w:val="24"/>
        </w:rPr>
      </w:pPr>
      <w:r w:rsidRPr="00487930">
        <w:rPr>
          <w:rFonts w:ascii="Arial" w:hAnsi="Arial" w:cs="Arial"/>
          <w:szCs w:val="24"/>
        </w:rPr>
        <w:t xml:space="preserve">In addition to the listed elements which reduce the </w:t>
      </w:r>
      <w:r w:rsidRPr="00487930">
        <w:rPr>
          <w:rFonts w:ascii="Arial" w:hAnsi="Arial" w:cs="Arial"/>
          <w:b/>
          <w:bCs/>
          <w:szCs w:val="24"/>
        </w:rPr>
        <w:t>gross floor area</w:t>
      </w:r>
      <w:r w:rsidRPr="00487930">
        <w:rPr>
          <w:rFonts w:ascii="Arial" w:hAnsi="Arial" w:cs="Arial"/>
          <w:szCs w:val="24"/>
        </w:rPr>
        <w:t xml:space="preserve"> for an Apartment Building use building in Regulation 15.5.40.40, the </w:t>
      </w:r>
      <w:r w:rsidRPr="00487930">
        <w:rPr>
          <w:rFonts w:ascii="Arial" w:hAnsi="Arial" w:cs="Arial"/>
          <w:b/>
          <w:bCs/>
          <w:szCs w:val="24"/>
        </w:rPr>
        <w:t>gross floor area</w:t>
      </w:r>
      <w:r w:rsidRPr="00487930">
        <w:rPr>
          <w:rFonts w:ascii="Arial" w:hAnsi="Arial" w:cs="Arial"/>
          <w:szCs w:val="24"/>
        </w:rPr>
        <w:t xml:space="preserve"> will also be reduced by:</w:t>
      </w:r>
    </w:p>
    <w:p w14:paraId="2C57E7DE" w14:textId="0E561203" w:rsidR="001E65CE" w:rsidRDefault="00D46A73" w:rsidP="009C03AE">
      <w:pPr>
        <w:pStyle w:val="ListParagraph"/>
        <w:numPr>
          <w:ilvl w:val="2"/>
          <w:numId w:val="27"/>
        </w:numPr>
        <w:rPr>
          <w:rFonts w:ascii="Arial" w:hAnsi="Arial" w:cs="Arial"/>
          <w:szCs w:val="24"/>
        </w:rPr>
      </w:pPr>
      <w:r>
        <w:rPr>
          <w:rFonts w:ascii="Arial" w:hAnsi="Arial" w:cs="Arial"/>
          <w:szCs w:val="24"/>
        </w:rPr>
        <w:t>“</w:t>
      </w:r>
      <w:r w:rsidR="001E65CE">
        <w:rPr>
          <w:rFonts w:ascii="Arial" w:hAnsi="Arial" w:cs="Arial"/>
          <w:szCs w:val="24"/>
        </w:rPr>
        <w:t>Geo-energy facilities</w:t>
      </w:r>
      <w:r>
        <w:rPr>
          <w:rFonts w:ascii="Arial" w:hAnsi="Arial" w:cs="Arial"/>
          <w:szCs w:val="24"/>
        </w:rPr>
        <w:t>”</w:t>
      </w:r>
      <w:r w:rsidR="001E65CE">
        <w:rPr>
          <w:rFonts w:ascii="Arial" w:hAnsi="Arial" w:cs="Arial"/>
          <w:szCs w:val="24"/>
        </w:rPr>
        <w:t xml:space="preserve">, below </w:t>
      </w:r>
      <w:r w:rsidR="00AA1D7A">
        <w:rPr>
          <w:rFonts w:ascii="Arial" w:hAnsi="Arial" w:cs="Arial"/>
          <w:szCs w:val="24"/>
        </w:rPr>
        <w:t>established grade</w:t>
      </w:r>
      <w:r w:rsidR="001E65CE">
        <w:rPr>
          <w:rFonts w:ascii="Arial" w:hAnsi="Arial" w:cs="Arial"/>
          <w:szCs w:val="24"/>
        </w:rPr>
        <w:t>, at, or above-</w:t>
      </w:r>
      <w:proofErr w:type="gramStart"/>
      <w:r w:rsidR="001E65CE">
        <w:rPr>
          <w:rFonts w:ascii="Arial" w:hAnsi="Arial" w:cs="Arial"/>
          <w:szCs w:val="24"/>
        </w:rPr>
        <w:t>ground;</w:t>
      </w:r>
      <w:proofErr w:type="gramEnd"/>
    </w:p>
    <w:p w14:paraId="69909756" w14:textId="3DFC5CD1" w:rsidR="009C03AE" w:rsidRPr="00487930" w:rsidRDefault="009C03AE" w:rsidP="009C03AE">
      <w:pPr>
        <w:pStyle w:val="ListParagraph"/>
        <w:numPr>
          <w:ilvl w:val="2"/>
          <w:numId w:val="27"/>
        </w:numPr>
        <w:rPr>
          <w:rFonts w:ascii="Arial" w:hAnsi="Arial" w:cs="Arial"/>
          <w:szCs w:val="24"/>
        </w:rPr>
      </w:pPr>
      <w:r w:rsidRPr="00487930">
        <w:rPr>
          <w:rFonts w:ascii="Arial" w:hAnsi="Arial" w:cs="Arial"/>
          <w:szCs w:val="24"/>
        </w:rPr>
        <w:t>Storage rooms, moving rooms, mail / parcel rooms, electrical rooms, utility rooms, service corridors, mechanical and ventilation rooms, firefighter central alarm control facilities (CACF), in-unit staircases,</w:t>
      </w:r>
      <w:r w:rsidR="00C51515">
        <w:rPr>
          <w:rFonts w:ascii="Arial" w:hAnsi="Arial" w:cs="Arial"/>
          <w:szCs w:val="24"/>
        </w:rPr>
        <w:t xml:space="preserve"> ramps,</w:t>
      </w:r>
      <w:r w:rsidRPr="00487930">
        <w:rPr>
          <w:rFonts w:ascii="Arial" w:hAnsi="Arial" w:cs="Arial"/>
          <w:szCs w:val="24"/>
        </w:rPr>
        <w:t xml:space="preserve"> pet wash facilities, bicycle wash stations, repair stations, and other bicycle amenity spaces, and washrooms in communal areas, below</w:t>
      </w:r>
      <w:r w:rsidR="00035719">
        <w:rPr>
          <w:rFonts w:ascii="Arial" w:hAnsi="Arial" w:cs="Arial"/>
          <w:szCs w:val="24"/>
        </w:rPr>
        <w:t xml:space="preserve"> </w:t>
      </w:r>
      <w:r w:rsidR="00C51515">
        <w:rPr>
          <w:rFonts w:ascii="Arial" w:hAnsi="Arial" w:cs="Arial"/>
          <w:szCs w:val="24"/>
        </w:rPr>
        <w:t>established grade</w:t>
      </w:r>
      <w:r w:rsidRPr="00487930">
        <w:rPr>
          <w:rFonts w:ascii="Arial" w:hAnsi="Arial" w:cs="Arial"/>
          <w:szCs w:val="24"/>
        </w:rPr>
        <w:t xml:space="preserve">, at, or above- </w:t>
      </w:r>
      <w:proofErr w:type="gramStart"/>
      <w:r w:rsidRPr="00487930">
        <w:rPr>
          <w:rFonts w:ascii="Arial" w:hAnsi="Arial" w:cs="Arial"/>
          <w:szCs w:val="24"/>
        </w:rPr>
        <w:t>ground</w:t>
      </w:r>
      <w:r w:rsidR="001E65CE">
        <w:rPr>
          <w:rFonts w:ascii="Arial" w:hAnsi="Arial" w:cs="Arial"/>
          <w:szCs w:val="24"/>
        </w:rPr>
        <w:t>;</w:t>
      </w:r>
      <w:proofErr w:type="gramEnd"/>
    </w:p>
    <w:p w14:paraId="6B0AA903" w14:textId="7425CCC8" w:rsidR="009C03AE" w:rsidRPr="00487930" w:rsidRDefault="009C03AE" w:rsidP="009C03AE">
      <w:pPr>
        <w:pStyle w:val="ListParagraph"/>
        <w:numPr>
          <w:ilvl w:val="2"/>
          <w:numId w:val="27"/>
        </w:numPr>
        <w:rPr>
          <w:rFonts w:ascii="Arial" w:hAnsi="Arial" w:cs="Arial"/>
          <w:szCs w:val="24"/>
        </w:rPr>
      </w:pPr>
      <w:r w:rsidRPr="00487930">
        <w:rPr>
          <w:rFonts w:ascii="Arial" w:hAnsi="Arial" w:cs="Arial"/>
          <w:szCs w:val="24"/>
        </w:rPr>
        <w:t xml:space="preserve">elevator lobbies below </w:t>
      </w:r>
      <w:r w:rsidR="000D54FA">
        <w:rPr>
          <w:rFonts w:ascii="Arial" w:hAnsi="Arial" w:cs="Arial"/>
          <w:szCs w:val="24"/>
        </w:rPr>
        <w:t>established grade</w:t>
      </w:r>
      <w:r w:rsidR="001E65CE">
        <w:rPr>
          <w:rFonts w:ascii="Arial" w:hAnsi="Arial" w:cs="Arial"/>
          <w:szCs w:val="24"/>
        </w:rPr>
        <w:t>; and</w:t>
      </w:r>
    </w:p>
    <w:p w14:paraId="0F62F34F" w14:textId="33BCC538" w:rsidR="009C03AE" w:rsidRPr="00487930" w:rsidRDefault="009C03AE" w:rsidP="009C03AE">
      <w:pPr>
        <w:pStyle w:val="ListParagraph"/>
        <w:numPr>
          <w:ilvl w:val="2"/>
          <w:numId w:val="27"/>
        </w:numPr>
        <w:rPr>
          <w:rFonts w:ascii="Arial" w:hAnsi="Arial" w:cs="Arial"/>
          <w:szCs w:val="24"/>
        </w:rPr>
      </w:pPr>
      <w:r w:rsidRPr="00487930">
        <w:rPr>
          <w:rFonts w:ascii="Arial" w:hAnsi="Arial" w:cs="Arial"/>
          <w:szCs w:val="24"/>
        </w:rPr>
        <w:t xml:space="preserve">indoor amenity space to a maximum of 2.10 square </w:t>
      </w:r>
      <w:proofErr w:type="spellStart"/>
      <w:r w:rsidRPr="00487930">
        <w:rPr>
          <w:rFonts w:ascii="Arial" w:hAnsi="Arial" w:cs="Arial"/>
          <w:szCs w:val="24"/>
        </w:rPr>
        <w:t>metres</w:t>
      </w:r>
      <w:proofErr w:type="spellEnd"/>
      <w:r w:rsidRPr="00487930">
        <w:rPr>
          <w:rFonts w:ascii="Arial" w:hAnsi="Arial" w:cs="Arial"/>
          <w:szCs w:val="24"/>
        </w:rPr>
        <w:t xml:space="preserve"> per residential unit</w:t>
      </w:r>
    </w:p>
    <w:p w14:paraId="06AB5BDC" w14:textId="77777777" w:rsidR="009C03AE" w:rsidRPr="00487930" w:rsidRDefault="009C03AE" w:rsidP="0092480D">
      <w:pPr>
        <w:pStyle w:val="ListParagraph"/>
        <w:ind w:left="2160"/>
        <w:rPr>
          <w:rFonts w:ascii="Arial" w:hAnsi="Arial" w:cs="Arial"/>
          <w:szCs w:val="24"/>
        </w:rPr>
      </w:pPr>
    </w:p>
    <w:p w14:paraId="50ED0190" w14:textId="7AF07A37" w:rsidR="0092480D" w:rsidRPr="009D1CDB" w:rsidRDefault="00F43B17" w:rsidP="0092480D">
      <w:pPr>
        <w:pStyle w:val="ListParagraph"/>
        <w:numPr>
          <w:ilvl w:val="1"/>
          <w:numId w:val="27"/>
        </w:numPr>
        <w:rPr>
          <w:rFonts w:ascii="Arial" w:hAnsi="Arial" w:cs="Arial"/>
          <w:szCs w:val="24"/>
        </w:rPr>
      </w:pPr>
      <w:r w:rsidRPr="009D1CDB">
        <w:rPr>
          <w:rFonts w:ascii="Arial" w:hAnsi="Arial" w:cs="Arial"/>
          <w:szCs w:val="24"/>
          <w:lang w:val="en-CA"/>
        </w:rPr>
        <w:t>Despite Clause 15.20.40.70</w:t>
      </w:r>
      <w:r w:rsidR="005F1873">
        <w:rPr>
          <w:rFonts w:ascii="Arial" w:hAnsi="Arial" w:cs="Arial"/>
          <w:szCs w:val="24"/>
          <w:lang w:val="en-CA"/>
        </w:rPr>
        <w:t xml:space="preserve"> and Clause </w:t>
      </w:r>
      <w:r w:rsidRPr="009D1CDB">
        <w:rPr>
          <w:rFonts w:ascii="Arial" w:hAnsi="Arial" w:cs="Arial"/>
          <w:szCs w:val="24"/>
          <w:lang w:val="en-CA"/>
        </w:rPr>
        <w:t xml:space="preserve">15.20.40.80 and Article 600.10.10, the required minimum </w:t>
      </w:r>
      <w:r w:rsidRPr="009D1CDB">
        <w:rPr>
          <w:rFonts w:ascii="Arial" w:hAnsi="Arial" w:cs="Arial"/>
          <w:b/>
          <w:bCs/>
          <w:szCs w:val="24"/>
          <w:lang w:val="en-CA"/>
        </w:rPr>
        <w:t xml:space="preserve">building setbacks </w:t>
      </w:r>
      <w:r w:rsidRPr="009D1CDB">
        <w:rPr>
          <w:rFonts w:ascii="Arial" w:hAnsi="Arial" w:cs="Arial"/>
          <w:szCs w:val="24"/>
          <w:lang w:val="en-CA"/>
        </w:rPr>
        <w:t xml:space="preserve">and separation </w:t>
      </w:r>
      <w:r w:rsidRPr="009D1CDB">
        <w:rPr>
          <w:rFonts w:ascii="Arial" w:hAnsi="Arial" w:cs="Arial"/>
          <w:szCs w:val="24"/>
          <w:lang w:val="en-CA"/>
        </w:rPr>
        <w:lastRenderedPageBreak/>
        <w:t xml:space="preserve">distance between </w:t>
      </w:r>
      <w:r w:rsidRPr="009D1CDB">
        <w:rPr>
          <w:rFonts w:ascii="Arial" w:hAnsi="Arial" w:cs="Arial"/>
          <w:b/>
          <w:bCs/>
          <w:szCs w:val="24"/>
          <w:lang w:val="en-CA"/>
        </w:rPr>
        <w:t xml:space="preserve">main walls </w:t>
      </w:r>
      <w:r w:rsidRPr="009D1CDB">
        <w:rPr>
          <w:rFonts w:ascii="Arial" w:hAnsi="Arial" w:cs="Arial"/>
          <w:szCs w:val="24"/>
          <w:lang w:val="en-CA"/>
        </w:rPr>
        <w:t xml:space="preserve">of </w:t>
      </w:r>
      <w:r w:rsidRPr="009D1CDB">
        <w:rPr>
          <w:rFonts w:ascii="Arial" w:hAnsi="Arial" w:cs="Arial"/>
          <w:b/>
          <w:bCs/>
          <w:szCs w:val="24"/>
          <w:lang w:val="en-CA"/>
        </w:rPr>
        <w:t xml:space="preserve">buildings </w:t>
      </w:r>
      <w:r w:rsidRPr="009D1CDB">
        <w:rPr>
          <w:rFonts w:ascii="Arial" w:hAnsi="Arial" w:cs="Arial"/>
          <w:szCs w:val="24"/>
          <w:lang w:val="en-CA"/>
        </w:rPr>
        <w:t>are as shown, in metres, on Diagram 4 of By-law</w:t>
      </w:r>
      <w:r w:rsidR="0092480D" w:rsidRPr="009D1CDB">
        <w:rPr>
          <w:rFonts w:ascii="Arial" w:hAnsi="Arial" w:cs="Arial"/>
          <w:szCs w:val="24"/>
        </w:rPr>
        <w:t xml:space="preserve"> </w:t>
      </w:r>
      <w:r w:rsidR="0092480D" w:rsidRPr="009D1CDB">
        <w:rPr>
          <w:rFonts w:ascii="Arial" w:hAnsi="Arial" w:cs="Arial"/>
          <w:szCs w:val="24"/>
          <w:lang w:eastAsia="en-CA"/>
        </w:rPr>
        <w:t>[Clerks to supply by-law ##</w:t>
      </w:r>
      <w:proofErr w:type="gramStart"/>
      <w:r w:rsidR="0092480D" w:rsidRPr="009D1CDB">
        <w:rPr>
          <w:rFonts w:ascii="Arial" w:hAnsi="Arial" w:cs="Arial"/>
          <w:szCs w:val="24"/>
          <w:lang w:eastAsia="en-CA"/>
        </w:rPr>
        <w:t>];</w:t>
      </w:r>
      <w:proofErr w:type="gramEnd"/>
    </w:p>
    <w:p w14:paraId="50ED0191" w14:textId="77777777" w:rsidR="0092480D" w:rsidRPr="00487930" w:rsidRDefault="0092480D" w:rsidP="0092480D">
      <w:pPr>
        <w:pStyle w:val="ListParagraph"/>
        <w:ind w:left="1440"/>
        <w:rPr>
          <w:rFonts w:ascii="Arial" w:hAnsi="Arial" w:cs="Arial"/>
          <w:szCs w:val="24"/>
        </w:rPr>
      </w:pPr>
    </w:p>
    <w:p w14:paraId="50ED0192" w14:textId="5AF62D85" w:rsidR="0092480D" w:rsidRPr="00487930" w:rsidRDefault="0092480D" w:rsidP="0092480D">
      <w:pPr>
        <w:pStyle w:val="ListParagraph"/>
        <w:numPr>
          <w:ilvl w:val="1"/>
          <w:numId w:val="27"/>
        </w:numPr>
        <w:rPr>
          <w:rFonts w:ascii="Arial" w:hAnsi="Arial" w:cs="Arial"/>
          <w:szCs w:val="24"/>
        </w:rPr>
      </w:pPr>
      <w:r w:rsidRPr="00487930">
        <w:rPr>
          <w:rFonts w:ascii="Arial" w:hAnsi="Arial" w:cs="Arial"/>
          <w:szCs w:val="24"/>
          <w:lang w:eastAsia="en-CA"/>
        </w:rPr>
        <w:t>Despite Clause 15.5.40.60 and (</w:t>
      </w:r>
      <w:r w:rsidR="000C080E" w:rsidRPr="00487930">
        <w:rPr>
          <w:rFonts w:ascii="Arial" w:hAnsi="Arial" w:cs="Arial"/>
          <w:szCs w:val="24"/>
          <w:lang w:eastAsia="en-CA"/>
        </w:rPr>
        <w:t>K</w:t>
      </w:r>
      <w:r w:rsidRPr="00487930">
        <w:rPr>
          <w:rFonts w:ascii="Arial" w:hAnsi="Arial" w:cs="Arial"/>
          <w:szCs w:val="24"/>
          <w:lang w:eastAsia="en-CA"/>
        </w:rPr>
        <w:t xml:space="preserve">) above, </w:t>
      </w:r>
      <w:r w:rsidRPr="00487930">
        <w:rPr>
          <w:rFonts w:ascii="Arial" w:hAnsi="Arial" w:cs="Arial"/>
          <w:szCs w:val="24"/>
        </w:rPr>
        <w:t xml:space="preserve">the following elements of a </w:t>
      </w:r>
      <w:r w:rsidRPr="00487930">
        <w:rPr>
          <w:rFonts w:ascii="Arial" w:hAnsi="Arial" w:cs="Arial"/>
          <w:b/>
          <w:bCs/>
          <w:szCs w:val="24"/>
        </w:rPr>
        <w:t>building</w:t>
      </w:r>
      <w:r w:rsidRPr="00487930">
        <w:rPr>
          <w:rFonts w:ascii="Arial" w:hAnsi="Arial" w:cs="Arial"/>
          <w:szCs w:val="24"/>
        </w:rPr>
        <w:t xml:space="preserve"> or </w:t>
      </w:r>
      <w:r w:rsidRPr="00487930">
        <w:rPr>
          <w:rFonts w:ascii="Arial" w:hAnsi="Arial" w:cs="Arial"/>
          <w:b/>
          <w:bCs/>
          <w:szCs w:val="24"/>
        </w:rPr>
        <w:t>structure</w:t>
      </w:r>
      <w:r w:rsidRPr="00487930">
        <w:rPr>
          <w:rFonts w:ascii="Arial" w:hAnsi="Arial" w:cs="Arial"/>
          <w:szCs w:val="24"/>
        </w:rPr>
        <w:t xml:space="preserve"> are permitted to encroach into the required minimum </w:t>
      </w:r>
      <w:r w:rsidRPr="00487930">
        <w:rPr>
          <w:rFonts w:ascii="Arial" w:hAnsi="Arial" w:cs="Arial"/>
          <w:b/>
          <w:szCs w:val="24"/>
        </w:rPr>
        <w:t xml:space="preserve">building </w:t>
      </w:r>
      <w:r w:rsidRPr="00487930">
        <w:rPr>
          <w:rFonts w:ascii="Arial" w:hAnsi="Arial" w:cs="Arial"/>
          <w:b/>
          <w:bCs/>
          <w:szCs w:val="24"/>
        </w:rPr>
        <w:t>setbacks</w:t>
      </w:r>
      <w:r w:rsidRPr="00487930">
        <w:rPr>
          <w:rFonts w:ascii="Arial" w:hAnsi="Arial" w:cs="Arial"/>
          <w:szCs w:val="24"/>
        </w:rPr>
        <w:t xml:space="preserve"> </w:t>
      </w:r>
      <w:r w:rsidR="00A24AD8">
        <w:rPr>
          <w:rFonts w:ascii="Arial" w:hAnsi="Arial" w:cs="Arial"/>
          <w:szCs w:val="24"/>
        </w:rPr>
        <w:t xml:space="preserve">and separation distance between main walls of buildings </w:t>
      </w:r>
      <w:r w:rsidRPr="00487930">
        <w:rPr>
          <w:rFonts w:ascii="Arial" w:hAnsi="Arial" w:cs="Arial"/>
          <w:szCs w:val="24"/>
        </w:rPr>
        <w:t xml:space="preserve">shown on Diagram </w:t>
      </w:r>
      <w:r w:rsidR="00675CE6" w:rsidRPr="00487930">
        <w:rPr>
          <w:rFonts w:ascii="Arial" w:hAnsi="Arial" w:cs="Arial"/>
          <w:szCs w:val="24"/>
        </w:rPr>
        <w:t>4</w:t>
      </w:r>
      <w:r w:rsidRPr="00487930">
        <w:rPr>
          <w:rFonts w:ascii="Arial" w:hAnsi="Arial" w:cs="Arial"/>
          <w:szCs w:val="24"/>
        </w:rPr>
        <w:t xml:space="preserve"> of By-law [Clerks to supply by-law ##]:</w:t>
      </w:r>
    </w:p>
    <w:p w14:paraId="50ED0193" w14:textId="77777777" w:rsidR="0092480D" w:rsidRPr="00487930" w:rsidRDefault="0092480D" w:rsidP="0092480D">
      <w:pPr>
        <w:pStyle w:val="ListParagraph"/>
        <w:ind w:left="1440"/>
        <w:rPr>
          <w:rFonts w:ascii="Arial" w:hAnsi="Arial" w:cs="Arial"/>
          <w:szCs w:val="24"/>
        </w:rPr>
      </w:pPr>
    </w:p>
    <w:p w14:paraId="50ED0194" w14:textId="1DC1D54B" w:rsidR="0092480D" w:rsidRPr="00487930" w:rsidRDefault="0092480D" w:rsidP="00525B11">
      <w:pPr>
        <w:pStyle w:val="ListParagraph"/>
        <w:numPr>
          <w:ilvl w:val="2"/>
          <w:numId w:val="27"/>
        </w:numPr>
        <w:ind w:left="1800"/>
        <w:rPr>
          <w:rFonts w:ascii="Arial" w:hAnsi="Arial" w:cs="Arial"/>
          <w:szCs w:val="24"/>
        </w:rPr>
      </w:pPr>
      <w:r w:rsidRPr="00487930">
        <w:rPr>
          <w:rFonts w:ascii="Arial" w:hAnsi="Arial" w:cs="Arial"/>
          <w:szCs w:val="24"/>
          <w:lang w:eastAsia="en-CA"/>
        </w:rPr>
        <w:t xml:space="preserve">exterior </w:t>
      </w:r>
      <w:r w:rsidRPr="00487930">
        <w:rPr>
          <w:rFonts w:ascii="Arial" w:hAnsi="Arial" w:cs="Arial"/>
          <w:szCs w:val="24"/>
        </w:rPr>
        <w:t xml:space="preserve">stairways, cornices, </w:t>
      </w:r>
      <w:r w:rsidRPr="00487930">
        <w:rPr>
          <w:rFonts w:ascii="Arial" w:hAnsi="Arial" w:cs="Arial"/>
          <w:bCs/>
          <w:szCs w:val="24"/>
        </w:rPr>
        <w:t>waste storage and loading space enclosures,</w:t>
      </w:r>
      <w:r w:rsidRPr="00487930">
        <w:rPr>
          <w:rFonts w:ascii="Arial" w:hAnsi="Arial" w:cs="Arial"/>
          <w:szCs w:val="24"/>
        </w:rPr>
        <w:t xml:space="preserve"> wheelchair ramps, balconies, lighting fixtures, awnings, ornamental elements, trellises, eaves, window sills, window washing equipment, guardrails, balustrades, safety railings, stairs, stair enclosures, bollards, wheel chair ramps, vents, fences, wind or privacy screens, landscape elements (including </w:t>
      </w:r>
      <w:r w:rsidRPr="00487930">
        <w:rPr>
          <w:rFonts w:ascii="Arial" w:hAnsi="Arial" w:cs="Arial"/>
          <w:b/>
          <w:bCs/>
          <w:szCs w:val="24"/>
        </w:rPr>
        <w:t>green roofs</w:t>
      </w:r>
      <w:r w:rsidRPr="00487930">
        <w:rPr>
          <w:rFonts w:ascii="Arial" w:hAnsi="Arial" w:cs="Arial"/>
          <w:szCs w:val="24"/>
        </w:rPr>
        <w:t xml:space="preserve">), terraces, decorative or architectural features, bay windows, ramps, ramp enclosures, </w:t>
      </w:r>
      <w:r w:rsidRPr="00487930">
        <w:rPr>
          <w:rFonts w:ascii="Arial" w:hAnsi="Arial" w:cs="Arial"/>
          <w:b/>
          <w:bCs/>
          <w:szCs w:val="24"/>
        </w:rPr>
        <w:t>parking garage</w:t>
      </w:r>
      <w:r w:rsidRPr="00487930">
        <w:rPr>
          <w:rFonts w:ascii="Arial" w:hAnsi="Arial" w:cs="Arial"/>
          <w:szCs w:val="24"/>
        </w:rPr>
        <w:t xml:space="preserve"> ramps and associated </w:t>
      </w:r>
      <w:r w:rsidRPr="00487930">
        <w:rPr>
          <w:rFonts w:ascii="Arial" w:hAnsi="Arial" w:cs="Arial"/>
          <w:b/>
          <w:bCs/>
          <w:szCs w:val="24"/>
        </w:rPr>
        <w:t>structures</w:t>
      </w:r>
      <w:r w:rsidRPr="00487930">
        <w:rPr>
          <w:rFonts w:ascii="Arial" w:hAnsi="Arial" w:cs="Arial"/>
          <w:szCs w:val="24"/>
        </w:rPr>
        <w:t xml:space="preserve">, retaining walls, heating, cooling or ventilating equipment, pilasters and sills, and porches and decks, either excavated or unexcavated, shall be permitted to project into the minimum </w:t>
      </w:r>
      <w:r w:rsidRPr="00487930">
        <w:rPr>
          <w:rFonts w:ascii="Arial" w:hAnsi="Arial" w:cs="Arial"/>
          <w:b/>
          <w:bCs/>
          <w:szCs w:val="24"/>
        </w:rPr>
        <w:t>building setbacks</w:t>
      </w:r>
      <w:r w:rsidRPr="00487930">
        <w:rPr>
          <w:rFonts w:ascii="Arial" w:hAnsi="Arial" w:cs="Arial"/>
          <w:szCs w:val="24"/>
        </w:rPr>
        <w:t xml:space="preserve"> by a maximum horizontal projection of </w:t>
      </w:r>
      <w:r w:rsidR="00086DBF" w:rsidRPr="00487930">
        <w:rPr>
          <w:rFonts w:ascii="Arial" w:hAnsi="Arial" w:cs="Arial"/>
          <w:szCs w:val="24"/>
        </w:rPr>
        <w:t>2.0</w:t>
      </w:r>
      <w:r w:rsidRPr="00487930">
        <w:rPr>
          <w:rFonts w:ascii="Arial" w:hAnsi="Arial" w:cs="Arial"/>
          <w:szCs w:val="24"/>
        </w:rPr>
        <w:t xml:space="preserve"> </w:t>
      </w:r>
      <w:proofErr w:type="spellStart"/>
      <w:r w:rsidRPr="00487930">
        <w:rPr>
          <w:rFonts w:ascii="Arial" w:hAnsi="Arial" w:cs="Arial"/>
          <w:szCs w:val="24"/>
        </w:rPr>
        <w:t>metres</w:t>
      </w:r>
      <w:proofErr w:type="spellEnd"/>
      <w:r w:rsidRPr="00487930">
        <w:rPr>
          <w:rFonts w:ascii="Arial" w:hAnsi="Arial" w:cs="Arial"/>
          <w:szCs w:val="24"/>
        </w:rPr>
        <w:t>;</w:t>
      </w:r>
    </w:p>
    <w:p w14:paraId="50ED0195" w14:textId="04F09CF3" w:rsidR="0092480D" w:rsidRPr="00487930" w:rsidRDefault="0092480D" w:rsidP="00525B11">
      <w:pPr>
        <w:pStyle w:val="ListParagraph"/>
        <w:numPr>
          <w:ilvl w:val="2"/>
          <w:numId w:val="27"/>
        </w:numPr>
        <w:ind w:left="1800"/>
        <w:rPr>
          <w:rFonts w:ascii="Arial" w:hAnsi="Arial" w:cs="Arial"/>
          <w:szCs w:val="24"/>
        </w:rPr>
      </w:pPr>
      <w:r w:rsidRPr="00487930">
        <w:rPr>
          <w:rFonts w:ascii="Arial" w:hAnsi="Arial" w:cs="Arial"/>
          <w:szCs w:val="24"/>
        </w:rPr>
        <w:t xml:space="preserve">canopies by a maximum horizontal projection of </w:t>
      </w:r>
      <w:r w:rsidR="00553E78" w:rsidRPr="00487930">
        <w:rPr>
          <w:rFonts w:ascii="Arial" w:hAnsi="Arial" w:cs="Arial"/>
          <w:szCs w:val="24"/>
        </w:rPr>
        <w:t>3.0</w:t>
      </w:r>
      <w:r w:rsidRPr="00487930">
        <w:rPr>
          <w:rFonts w:ascii="Arial" w:hAnsi="Arial" w:cs="Arial"/>
          <w:szCs w:val="24"/>
        </w:rPr>
        <w:t xml:space="preserve"> </w:t>
      </w:r>
      <w:proofErr w:type="spellStart"/>
      <w:proofErr w:type="gramStart"/>
      <w:r w:rsidRPr="00487930">
        <w:rPr>
          <w:rFonts w:ascii="Arial" w:hAnsi="Arial" w:cs="Arial"/>
          <w:szCs w:val="24"/>
        </w:rPr>
        <w:t>metres</w:t>
      </w:r>
      <w:proofErr w:type="spellEnd"/>
      <w:r w:rsidRPr="00487930">
        <w:rPr>
          <w:rFonts w:ascii="Arial" w:hAnsi="Arial" w:cs="Arial"/>
          <w:szCs w:val="24"/>
        </w:rPr>
        <w:t>;</w:t>
      </w:r>
      <w:proofErr w:type="gramEnd"/>
    </w:p>
    <w:p w14:paraId="50ED0196" w14:textId="77777777" w:rsidR="0092480D" w:rsidRPr="00487930" w:rsidRDefault="0092480D" w:rsidP="0092480D">
      <w:pPr>
        <w:pStyle w:val="ListParagraph"/>
        <w:ind w:left="2160"/>
        <w:rPr>
          <w:rFonts w:ascii="Arial" w:hAnsi="Arial" w:cs="Arial"/>
          <w:szCs w:val="24"/>
        </w:rPr>
      </w:pPr>
    </w:p>
    <w:p w14:paraId="50ED0197" w14:textId="7F4FE76F" w:rsidR="00D97F2A" w:rsidRPr="00487930" w:rsidRDefault="00097A38" w:rsidP="0092480D">
      <w:pPr>
        <w:pStyle w:val="ListParagraph"/>
        <w:numPr>
          <w:ilvl w:val="1"/>
          <w:numId w:val="27"/>
        </w:numPr>
        <w:jc w:val="both"/>
        <w:rPr>
          <w:rFonts w:ascii="Arial" w:hAnsi="Arial" w:cs="Arial"/>
          <w:szCs w:val="24"/>
        </w:rPr>
      </w:pPr>
      <w:r w:rsidRPr="00487930">
        <w:rPr>
          <w:rFonts w:ascii="Arial" w:hAnsi="Arial" w:cs="Arial"/>
          <w:szCs w:val="24"/>
          <w:lang w:val="en-CA" w:eastAsia="en-CA"/>
        </w:rPr>
        <w:t xml:space="preserve">Despite Regulation </w:t>
      </w:r>
      <w:r w:rsidR="005D7D56" w:rsidRPr="00487930">
        <w:rPr>
          <w:rFonts w:ascii="Arial" w:hAnsi="Arial" w:cs="Arial"/>
          <w:szCs w:val="24"/>
          <w:lang w:val="en-CA" w:eastAsia="en-CA"/>
        </w:rPr>
        <w:t>15</w:t>
      </w:r>
      <w:r w:rsidRPr="00487930">
        <w:rPr>
          <w:rFonts w:ascii="Arial" w:hAnsi="Arial" w:cs="Arial"/>
          <w:szCs w:val="24"/>
          <w:lang w:val="en-CA" w:eastAsia="en-CA"/>
        </w:rPr>
        <w:t>.5.40.10(</w:t>
      </w:r>
      <w:r w:rsidR="005D7D56" w:rsidRPr="00487930">
        <w:rPr>
          <w:rFonts w:ascii="Arial" w:hAnsi="Arial" w:cs="Arial"/>
          <w:szCs w:val="24"/>
          <w:lang w:val="en-CA" w:eastAsia="en-CA"/>
        </w:rPr>
        <w:t>6</w:t>
      </w:r>
      <w:r w:rsidRPr="00487930">
        <w:rPr>
          <w:rFonts w:ascii="Arial" w:hAnsi="Arial" w:cs="Arial"/>
          <w:szCs w:val="24"/>
          <w:lang w:val="en-CA" w:eastAsia="en-CA"/>
        </w:rPr>
        <w:t>)(C),</w:t>
      </w:r>
      <w:r w:rsidRPr="00487930">
        <w:rPr>
          <w:rFonts w:ascii="Arial" w:hAnsi="Arial" w:cs="Arial"/>
          <w:color w:val="000000"/>
          <w:szCs w:val="24"/>
          <w:lang w:val="en-CA" w:eastAsia="en-CA"/>
        </w:rPr>
        <w:t xml:space="preserve"> "Tower" means a </w:t>
      </w:r>
      <w:r w:rsidRPr="00487930">
        <w:rPr>
          <w:rFonts w:ascii="Arial" w:hAnsi="Arial" w:cs="Arial"/>
          <w:b/>
          <w:bCs/>
          <w:color w:val="000000"/>
          <w:szCs w:val="24"/>
          <w:lang w:val="en-CA" w:eastAsia="en-CA"/>
        </w:rPr>
        <w:t xml:space="preserve">building </w:t>
      </w:r>
      <w:r w:rsidRPr="00487930">
        <w:rPr>
          <w:rFonts w:ascii="Arial" w:hAnsi="Arial" w:cs="Arial"/>
          <w:color w:val="000000"/>
          <w:szCs w:val="24"/>
          <w:lang w:val="en-CA" w:eastAsia="en-CA"/>
        </w:rPr>
        <w:t xml:space="preserve">or portions of a </w:t>
      </w:r>
      <w:r w:rsidRPr="00487930">
        <w:rPr>
          <w:rFonts w:ascii="Arial" w:hAnsi="Arial" w:cs="Arial"/>
          <w:b/>
          <w:bCs/>
          <w:color w:val="000000"/>
          <w:szCs w:val="24"/>
          <w:lang w:val="en-CA" w:eastAsia="en-CA"/>
        </w:rPr>
        <w:t xml:space="preserve">building </w:t>
      </w:r>
      <w:r w:rsidRPr="00487930">
        <w:rPr>
          <w:rFonts w:ascii="Arial" w:hAnsi="Arial" w:cs="Arial"/>
          <w:szCs w:val="24"/>
          <w:lang w:val="en-CA" w:eastAsia="en-CA"/>
        </w:rPr>
        <w:t xml:space="preserve">indicated to be a “Tower” on Diagram </w:t>
      </w:r>
      <w:r w:rsidR="00675CE6" w:rsidRPr="00487930">
        <w:rPr>
          <w:rFonts w:ascii="Arial" w:hAnsi="Arial" w:cs="Arial"/>
          <w:szCs w:val="24"/>
          <w:lang w:val="en-CA" w:eastAsia="en-CA"/>
        </w:rPr>
        <w:t>4</w:t>
      </w:r>
      <w:r w:rsidR="00217339" w:rsidRPr="00487930">
        <w:rPr>
          <w:rFonts w:ascii="Arial" w:hAnsi="Arial" w:cs="Arial"/>
          <w:szCs w:val="24"/>
        </w:rPr>
        <w:t xml:space="preserve"> of By-law [Clerks to supply by-law ##]</w:t>
      </w:r>
      <w:r w:rsidRPr="00487930">
        <w:rPr>
          <w:rFonts w:ascii="Arial" w:hAnsi="Arial" w:cs="Arial"/>
          <w:szCs w:val="24"/>
          <w:lang w:val="en-CA" w:eastAsia="en-CA"/>
        </w:rPr>
        <w:t xml:space="preserve"> </w:t>
      </w:r>
      <w:r w:rsidRPr="00487930">
        <w:rPr>
          <w:rFonts w:ascii="Arial" w:hAnsi="Arial" w:cs="Arial"/>
          <w:color w:val="000000"/>
          <w:szCs w:val="24"/>
          <w:lang w:val="en-CA" w:eastAsia="en-CA"/>
        </w:rPr>
        <w:t xml:space="preserve">which enclose the entirety of a </w:t>
      </w:r>
      <w:r w:rsidRPr="00487930">
        <w:rPr>
          <w:rFonts w:ascii="Arial" w:hAnsi="Arial" w:cs="Arial"/>
          <w:b/>
          <w:bCs/>
          <w:color w:val="000000"/>
          <w:szCs w:val="24"/>
          <w:lang w:val="en-CA" w:eastAsia="en-CA"/>
        </w:rPr>
        <w:t xml:space="preserve">storey </w:t>
      </w:r>
      <w:r w:rsidRPr="00487930">
        <w:rPr>
          <w:rFonts w:ascii="Arial" w:hAnsi="Arial" w:cs="Arial"/>
          <w:color w:val="000000"/>
          <w:szCs w:val="24"/>
          <w:lang w:val="en-CA" w:eastAsia="en-CA"/>
        </w:rPr>
        <w:t xml:space="preserve">higher than 25 metres above the Canadian Geodetic Datum elevation of </w:t>
      </w:r>
      <w:r w:rsidR="006518A6" w:rsidRPr="00D31266">
        <w:rPr>
          <w:rFonts w:ascii="Arial" w:hAnsi="Arial" w:cs="Arial"/>
          <w:b/>
          <w:bCs/>
          <w:color w:val="000000"/>
          <w:szCs w:val="24"/>
          <w:lang w:val="en-CA" w:eastAsia="en-CA"/>
        </w:rPr>
        <w:t>[</w:t>
      </w:r>
      <w:r w:rsidRPr="00D31266">
        <w:rPr>
          <w:rFonts w:ascii="Arial" w:hAnsi="Arial" w:cs="Arial"/>
          <w:b/>
          <w:bCs/>
          <w:color w:val="000000"/>
          <w:szCs w:val="24"/>
          <w:lang w:val="en-CA" w:eastAsia="en-CA"/>
        </w:rPr>
        <w:t>128.5</w:t>
      </w:r>
      <w:r w:rsidR="006518A6" w:rsidRPr="00D31266">
        <w:rPr>
          <w:rFonts w:ascii="Arial" w:hAnsi="Arial" w:cs="Arial"/>
          <w:b/>
          <w:bCs/>
          <w:color w:val="000000"/>
          <w:szCs w:val="24"/>
          <w:lang w:val="en-CA" w:eastAsia="en-CA"/>
        </w:rPr>
        <w:t>]</w:t>
      </w:r>
      <w:r w:rsidR="006518A6">
        <w:rPr>
          <w:rFonts w:ascii="Arial" w:hAnsi="Arial" w:cs="Arial"/>
          <w:color w:val="000000"/>
          <w:szCs w:val="24"/>
          <w:lang w:val="en-CA" w:eastAsia="en-CA"/>
        </w:rPr>
        <w:t xml:space="preserve"> </w:t>
      </w:r>
      <w:r w:rsidR="006518A6" w:rsidRPr="00381280">
        <w:rPr>
          <w:rFonts w:ascii="Arial" w:hAnsi="Arial" w:cs="Arial"/>
          <w:b/>
          <w:bCs/>
          <w:color w:val="000000"/>
          <w:szCs w:val="24"/>
          <w:lang w:val="en-CA" w:eastAsia="en-CA"/>
        </w:rPr>
        <w:t>[NTD: To be confirmed</w:t>
      </w:r>
      <w:r w:rsidR="00D31266">
        <w:rPr>
          <w:rFonts w:ascii="Arial" w:hAnsi="Arial" w:cs="Arial"/>
          <w:b/>
          <w:bCs/>
          <w:color w:val="000000"/>
          <w:szCs w:val="24"/>
          <w:lang w:val="en-CA" w:eastAsia="en-CA"/>
        </w:rPr>
        <w:t xml:space="preserve"> by architects</w:t>
      </w:r>
      <w:r w:rsidR="006518A6" w:rsidRPr="00381280">
        <w:rPr>
          <w:rFonts w:ascii="Arial" w:hAnsi="Arial" w:cs="Arial"/>
          <w:b/>
          <w:bCs/>
          <w:color w:val="000000"/>
          <w:szCs w:val="24"/>
          <w:lang w:val="en-CA" w:eastAsia="en-CA"/>
        </w:rPr>
        <w:t>.]</w:t>
      </w:r>
      <w:r w:rsidRPr="00487930">
        <w:rPr>
          <w:rFonts w:ascii="Arial" w:hAnsi="Arial" w:cs="Arial"/>
          <w:color w:val="000000"/>
          <w:szCs w:val="24"/>
          <w:lang w:val="en-CA" w:eastAsia="en-CA"/>
        </w:rPr>
        <w:t xml:space="preserve"> </w:t>
      </w:r>
      <w:proofErr w:type="gramStart"/>
      <w:r w:rsidRPr="00487930">
        <w:rPr>
          <w:rFonts w:ascii="Arial" w:hAnsi="Arial" w:cs="Arial"/>
          <w:color w:val="000000"/>
          <w:szCs w:val="24"/>
          <w:lang w:val="en-CA" w:eastAsia="en-CA"/>
        </w:rPr>
        <w:t>metres;</w:t>
      </w:r>
      <w:proofErr w:type="gramEnd"/>
    </w:p>
    <w:p w14:paraId="50ED0198" w14:textId="77777777" w:rsidR="00217339" w:rsidRPr="00487930" w:rsidRDefault="00217339" w:rsidP="00217339">
      <w:pPr>
        <w:pStyle w:val="ListParagraph"/>
        <w:ind w:left="1440"/>
        <w:jc w:val="both"/>
        <w:rPr>
          <w:rFonts w:ascii="Arial" w:hAnsi="Arial" w:cs="Arial"/>
          <w:szCs w:val="24"/>
        </w:rPr>
      </w:pPr>
    </w:p>
    <w:p w14:paraId="10FC91C1" w14:textId="77777777" w:rsidR="005316AB" w:rsidRDefault="0092480D" w:rsidP="005316AB">
      <w:pPr>
        <w:pStyle w:val="ListParagraph"/>
        <w:numPr>
          <w:ilvl w:val="1"/>
          <w:numId w:val="27"/>
        </w:numPr>
        <w:rPr>
          <w:rFonts w:ascii="Arial" w:hAnsi="Arial" w:cs="Arial"/>
          <w:szCs w:val="24"/>
        </w:rPr>
      </w:pPr>
      <w:r w:rsidRPr="00487930">
        <w:rPr>
          <w:rFonts w:ascii="Arial" w:hAnsi="Arial" w:cs="Arial"/>
          <w:szCs w:val="24"/>
        </w:rPr>
        <w:t xml:space="preserve">Despite Regulation 15.20.40.50(1), residential </w:t>
      </w:r>
      <w:r w:rsidRPr="00487930">
        <w:rPr>
          <w:rFonts w:ascii="Arial" w:hAnsi="Arial" w:cs="Arial"/>
          <w:b/>
          <w:szCs w:val="24"/>
        </w:rPr>
        <w:t>amenity space</w:t>
      </w:r>
      <w:r w:rsidRPr="00487930">
        <w:rPr>
          <w:rFonts w:ascii="Arial" w:hAnsi="Arial" w:cs="Arial"/>
          <w:szCs w:val="24"/>
        </w:rPr>
        <w:t xml:space="preserve"> must be provided at a minimum rate of </w:t>
      </w:r>
      <w:r w:rsidR="00A834E0" w:rsidRPr="00487930">
        <w:rPr>
          <w:rFonts w:ascii="Arial" w:hAnsi="Arial" w:cs="Arial"/>
          <w:szCs w:val="24"/>
        </w:rPr>
        <w:t>4</w:t>
      </w:r>
      <w:r w:rsidRPr="00487930">
        <w:rPr>
          <w:rFonts w:ascii="Arial" w:hAnsi="Arial" w:cs="Arial"/>
          <w:szCs w:val="24"/>
        </w:rPr>
        <w:t xml:space="preserve"> square </w:t>
      </w:r>
      <w:proofErr w:type="spellStart"/>
      <w:r w:rsidRPr="00487930">
        <w:rPr>
          <w:rFonts w:ascii="Arial" w:hAnsi="Arial" w:cs="Arial"/>
          <w:szCs w:val="24"/>
        </w:rPr>
        <w:t>metres</w:t>
      </w:r>
      <w:proofErr w:type="spellEnd"/>
      <w:r w:rsidRPr="00487930">
        <w:rPr>
          <w:rFonts w:ascii="Arial" w:hAnsi="Arial" w:cs="Arial"/>
          <w:szCs w:val="24"/>
        </w:rPr>
        <w:t xml:space="preserve"> for each new </w:t>
      </w:r>
      <w:r w:rsidRPr="00487930">
        <w:rPr>
          <w:rStyle w:val="Strong"/>
          <w:rFonts w:ascii="Arial" w:hAnsi="Arial" w:cs="Arial"/>
          <w:szCs w:val="24"/>
        </w:rPr>
        <w:t>dwelling unit</w:t>
      </w:r>
      <w:r w:rsidRPr="00487930">
        <w:rPr>
          <w:rFonts w:ascii="Arial" w:hAnsi="Arial" w:cs="Arial"/>
          <w:szCs w:val="24"/>
        </w:rPr>
        <w:t>, of which:</w:t>
      </w:r>
    </w:p>
    <w:p w14:paraId="447042B3" w14:textId="77777777" w:rsidR="005316AB" w:rsidRPr="005316AB" w:rsidRDefault="005316AB" w:rsidP="005316AB">
      <w:pPr>
        <w:pStyle w:val="ListParagraph"/>
        <w:rPr>
          <w:rFonts w:ascii="Arial" w:hAnsi="Arial" w:cs="Arial"/>
          <w:szCs w:val="24"/>
        </w:rPr>
      </w:pPr>
    </w:p>
    <w:p w14:paraId="50ED019D" w14:textId="56338184" w:rsidR="0092480D" w:rsidRPr="005316AB" w:rsidRDefault="0092480D" w:rsidP="005316AB">
      <w:pPr>
        <w:pStyle w:val="ListParagraph"/>
        <w:numPr>
          <w:ilvl w:val="2"/>
          <w:numId w:val="27"/>
        </w:numPr>
        <w:rPr>
          <w:rFonts w:ascii="Arial" w:hAnsi="Arial" w:cs="Arial"/>
          <w:szCs w:val="24"/>
        </w:rPr>
      </w:pPr>
      <w:r w:rsidRPr="005316AB">
        <w:rPr>
          <w:rFonts w:ascii="Arial" w:hAnsi="Arial" w:cs="Arial"/>
          <w:szCs w:val="24"/>
        </w:rPr>
        <w:t xml:space="preserve">at least </w:t>
      </w:r>
      <w:r w:rsidR="00F62EF3" w:rsidRPr="005316AB">
        <w:rPr>
          <w:rFonts w:ascii="Arial" w:hAnsi="Arial" w:cs="Arial"/>
          <w:szCs w:val="24"/>
        </w:rPr>
        <w:t>1.</w:t>
      </w:r>
      <w:r w:rsidR="003A2932" w:rsidRPr="005316AB">
        <w:rPr>
          <w:rFonts w:ascii="Arial" w:hAnsi="Arial" w:cs="Arial"/>
          <w:szCs w:val="24"/>
        </w:rPr>
        <w:t>75</w:t>
      </w:r>
      <w:r w:rsidRPr="005316AB">
        <w:rPr>
          <w:rFonts w:ascii="Arial" w:hAnsi="Arial" w:cs="Arial"/>
          <w:szCs w:val="24"/>
        </w:rPr>
        <w:t xml:space="preserve"> square </w:t>
      </w:r>
      <w:proofErr w:type="spellStart"/>
      <w:r w:rsidRPr="005316AB">
        <w:rPr>
          <w:rFonts w:ascii="Arial" w:hAnsi="Arial" w:cs="Arial"/>
          <w:szCs w:val="24"/>
        </w:rPr>
        <w:t>metres</w:t>
      </w:r>
      <w:proofErr w:type="spellEnd"/>
      <w:r w:rsidRPr="005316AB">
        <w:rPr>
          <w:rFonts w:ascii="Arial" w:hAnsi="Arial" w:cs="Arial"/>
          <w:szCs w:val="24"/>
        </w:rPr>
        <w:t xml:space="preserve"> for each new </w:t>
      </w:r>
      <w:r w:rsidRPr="005316AB">
        <w:rPr>
          <w:rFonts w:ascii="Arial" w:hAnsi="Arial" w:cs="Arial"/>
          <w:b/>
          <w:szCs w:val="24"/>
        </w:rPr>
        <w:t>dwelling unit</w:t>
      </w:r>
      <w:r w:rsidRPr="005316AB">
        <w:rPr>
          <w:rFonts w:ascii="Arial" w:hAnsi="Arial" w:cs="Arial"/>
          <w:szCs w:val="24"/>
        </w:rPr>
        <w:t xml:space="preserve"> is indoor </w:t>
      </w:r>
      <w:r w:rsidRPr="005316AB">
        <w:rPr>
          <w:rFonts w:ascii="Arial" w:hAnsi="Arial" w:cs="Arial"/>
          <w:b/>
          <w:szCs w:val="24"/>
        </w:rPr>
        <w:t>amenity space</w:t>
      </w:r>
      <w:r w:rsidRPr="005316AB">
        <w:rPr>
          <w:rFonts w:ascii="Arial" w:hAnsi="Arial" w:cs="Arial"/>
          <w:szCs w:val="24"/>
        </w:rPr>
        <w:t>;</w:t>
      </w:r>
      <w:r w:rsidR="00A834E0" w:rsidRPr="005316AB">
        <w:rPr>
          <w:rFonts w:ascii="Arial" w:hAnsi="Arial" w:cs="Arial"/>
          <w:szCs w:val="24"/>
        </w:rPr>
        <w:t xml:space="preserve"> and</w:t>
      </w:r>
    </w:p>
    <w:p w14:paraId="16CF532C" w14:textId="77777777" w:rsidR="005316AB" w:rsidRDefault="0092480D" w:rsidP="005316AB">
      <w:pPr>
        <w:pStyle w:val="ListParagraph"/>
        <w:numPr>
          <w:ilvl w:val="2"/>
          <w:numId w:val="27"/>
        </w:numPr>
        <w:rPr>
          <w:rFonts w:ascii="Arial" w:hAnsi="Arial" w:cs="Arial"/>
          <w:szCs w:val="24"/>
        </w:rPr>
      </w:pPr>
      <w:r w:rsidRPr="005316AB">
        <w:rPr>
          <w:rFonts w:ascii="Arial" w:hAnsi="Arial" w:cs="Arial"/>
          <w:szCs w:val="24"/>
        </w:rPr>
        <w:t xml:space="preserve">at least </w:t>
      </w:r>
      <w:r w:rsidR="00BC3512" w:rsidRPr="005316AB">
        <w:rPr>
          <w:rFonts w:ascii="Arial" w:hAnsi="Arial" w:cs="Arial"/>
          <w:szCs w:val="24"/>
        </w:rPr>
        <w:t>1.</w:t>
      </w:r>
      <w:r w:rsidR="003A2932" w:rsidRPr="005316AB">
        <w:rPr>
          <w:rFonts w:ascii="Arial" w:hAnsi="Arial" w:cs="Arial"/>
          <w:szCs w:val="24"/>
        </w:rPr>
        <w:t>75</w:t>
      </w:r>
      <w:r w:rsidRPr="005316AB">
        <w:rPr>
          <w:rFonts w:ascii="Arial" w:hAnsi="Arial" w:cs="Arial"/>
          <w:szCs w:val="24"/>
        </w:rPr>
        <w:t xml:space="preserve"> square </w:t>
      </w:r>
      <w:proofErr w:type="spellStart"/>
      <w:r w:rsidRPr="005316AB">
        <w:rPr>
          <w:rFonts w:ascii="Arial" w:hAnsi="Arial" w:cs="Arial"/>
          <w:szCs w:val="24"/>
        </w:rPr>
        <w:t>metres</w:t>
      </w:r>
      <w:proofErr w:type="spellEnd"/>
      <w:r w:rsidRPr="005316AB">
        <w:rPr>
          <w:rFonts w:ascii="Arial" w:hAnsi="Arial" w:cs="Arial"/>
          <w:szCs w:val="24"/>
        </w:rPr>
        <w:t xml:space="preserve"> for new </w:t>
      </w:r>
      <w:r w:rsidRPr="005316AB">
        <w:rPr>
          <w:rFonts w:ascii="Arial" w:hAnsi="Arial" w:cs="Arial"/>
          <w:bCs/>
          <w:szCs w:val="24"/>
        </w:rPr>
        <w:t>each</w:t>
      </w:r>
      <w:r w:rsidRPr="005316AB">
        <w:rPr>
          <w:rFonts w:ascii="Arial" w:hAnsi="Arial" w:cs="Arial"/>
          <w:b/>
          <w:szCs w:val="24"/>
        </w:rPr>
        <w:t xml:space="preserve"> dwelling unit</w:t>
      </w:r>
      <w:r w:rsidRPr="005316AB">
        <w:rPr>
          <w:rFonts w:ascii="Arial" w:hAnsi="Arial" w:cs="Arial"/>
          <w:szCs w:val="24"/>
        </w:rPr>
        <w:t xml:space="preserve"> is outdoor </w:t>
      </w:r>
      <w:r w:rsidRPr="005316AB">
        <w:rPr>
          <w:rFonts w:ascii="Arial" w:hAnsi="Arial" w:cs="Arial"/>
          <w:b/>
          <w:szCs w:val="24"/>
        </w:rPr>
        <w:t xml:space="preserve">amenity </w:t>
      </w:r>
      <w:proofErr w:type="gramStart"/>
      <w:r w:rsidRPr="005316AB">
        <w:rPr>
          <w:rFonts w:ascii="Arial" w:hAnsi="Arial" w:cs="Arial"/>
          <w:b/>
          <w:szCs w:val="24"/>
        </w:rPr>
        <w:t>space;</w:t>
      </w:r>
      <w:proofErr w:type="gramEnd"/>
      <w:r w:rsidRPr="005316AB">
        <w:rPr>
          <w:rFonts w:ascii="Arial" w:hAnsi="Arial" w:cs="Arial"/>
          <w:szCs w:val="24"/>
        </w:rPr>
        <w:t xml:space="preserve"> </w:t>
      </w:r>
    </w:p>
    <w:p w14:paraId="439C9750" w14:textId="3646F82E" w:rsidR="005316AB" w:rsidRDefault="00C71233" w:rsidP="005316AB">
      <w:pPr>
        <w:pStyle w:val="ListParagraph"/>
        <w:numPr>
          <w:ilvl w:val="2"/>
          <w:numId w:val="27"/>
        </w:numPr>
        <w:rPr>
          <w:rFonts w:ascii="Arial" w:hAnsi="Arial" w:cs="Arial"/>
          <w:szCs w:val="24"/>
        </w:rPr>
      </w:pPr>
      <w:r>
        <w:rPr>
          <w:rFonts w:ascii="Arial" w:hAnsi="Arial" w:cs="Arial"/>
          <w:szCs w:val="24"/>
        </w:rPr>
        <w:t>a</w:t>
      </w:r>
      <w:r w:rsidR="00A70149" w:rsidRPr="005316AB">
        <w:rPr>
          <w:rFonts w:ascii="Arial" w:hAnsi="Arial" w:cs="Arial"/>
          <w:szCs w:val="24"/>
        </w:rPr>
        <w:t xml:space="preserve"> maximum of 0.5 square </w:t>
      </w:r>
      <w:proofErr w:type="spellStart"/>
      <w:r w:rsidR="00A70149" w:rsidRPr="005316AB">
        <w:rPr>
          <w:rFonts w:ascii="Arial" w:hAnsi="Arial" w:cs="Arial"/>
          <w:szCs w:val="24"/>
        </w:rPr>
        <w:t>metres</w:t>
      </w:r>
      <w:proofErr w:type="spellEnd"/>
      <w:r w:rsidR="00A70149" w:rsidRPr="005316AB">
        <w:rPr>
          <w:rFonts w:ascii="Arial" w:hAnsi="Arial" w:cs="Arial"/>
          <w:szCs w:val="24"/>
        </w:rPr>
        <w:t xml:space="preserve"> per </w:t>
      </w:r>
      <w:r w:rsidR="00A70149" w:rsidRPr="005316AB">
        <w:rPr>
          <w:rFonts w:ascii="Arial" w:hAnsi="Arial" w:cs="Arial"/>
          <w:b/>
          <w:bCs/>
          <w:szCs w:val="24"/>
        </w:rPr>
        <w:t>dwelling unit</w:t>
      </w:r>
      <w:r w:rsidR="00A70149" w:rsidRPr="005316AB">
        <w:rPr>
          <w:rFonts w:ascii="Arial" w:hAnsi="Arial" w:cs="Arial"/>
          <w:szCs w:val="24"/>
        </w:rPr>
        <w:t xml:space="preserve"> of the indoor </w:t>
      </w:r>
      <w:r w:rsidR="00A70149" w:rsidRPr="005316AB">
        <w:rPr>
          <w:rFonts w:ascii="Arial" w:hAnsi="Arial" w:cs="Arial"/>
          <w:b/>
          <w:bCs/>
          <w:szCs w:val="24"/>
        </w:rPr>
        <w:t>amenity space</w:t>
      </w:r>
      <w:r w:rsidR="00A70149" w:rsidRPr="005316AB">
        <w:rPr>
          <w:rFonts w:ascii="Arial" w:hAnsi="Arial" w:cs="Arial"/>
          <w:szCs w:val="24"/>
        </w:rPr>
        <w:t xml:space="preserve"> may be located </w:t>
      </w:r>
      <w:r w:rsidR="002A321C" w:rsidRPr="005316AB">
        <w:rPr>
          <w:rFonts w:ascii="Arial" w:hAnsi="Arial" w:cs="Arial"/>
          <w:szCs w:val="24"/>
        </w:rPr>
        <w:t xml:space="preserve">below ground </w:t>
      </w:r>
      <w:proofErr w:type="gramStart"/>
      <w:r w:rsidR="002A321C" w:rsidRPr="005316AB">
        <w:rPr>
          <w:rFonts w:ascii="Arial" w:hAnsi="Arial" w:cs="Arial"/>
          <w:szCs w:val="24"/>
        </w:rPr>
        <w:t>level</w:t>
      </w:r>
      <w:r w:rsidR="00A70149" w:rsidRPr="005316AB">
        <w:rPr>
          <w:rFonts w:ascii="Arial" w:hAnsi="Arial" w:cs="Arial"/>
          <w:szCs w:val="24"/>
        </w:rPr>
        <w:t>;</w:t>
      </w:r>
      <w:proofErr w:type="gramEnd"/>
      <w:r w:rsidR="00A70149" w:rsidRPr="005316AB">
        <w:rPr>
          <w:rFonts w:ascii="Arial" w:hAnsi="Arial" w:cs="Arial"/>
          <w:szCs w:val="24"/>
        </w:rPr>
        <w:t xml:space="preserve"> </w:t>
      </w:r>
    </w:p>
    <w:p w14:paraId="56E0230F" w14:textId="67B7CEE5" w:rsidR="00B446FE" w:rsidRPr="005316AB" w:rsidRDefault="00C71233" w:rsidP="005316AB">
      <w:pPr>
        <w:pStyle w:val="ListParagraph"/>
        <w:numPr>
          <w:ilvl w:val="2"/>
          <w:numId w:val="27"/>
        </w:numPr>
        <w:rPr>
          <w:rFonts w:ascii="Arial" w:hAnsi="Arial" w:cs="Arial"/>
          <w:szCs w:val="24"/>
        </w:rPr>
      </w:pPr>
      <w:r>
        <w:rPr>
          <w:rFonts w:ascii="Arial" w:hAnsi="Arial" w:cs="Arial"/>
          <w:szCs w:val="24"/>
        </w:rPr>
        <w:t>a</w:t>
      </w:r>
      <w:r w:rsidR="00B446FE" w:rsidRPr="005316AB">
        <w:rPr>
          <w:rFonts w:ascii="Arial" w:hAnsi="Arial" w:cs="Arial"/>
          <w:szCs w:val="24"/>
        </w:rPr>
        <w:t xml:space="preserve"> maximum of 25% of outdoor amenity space may be green roof.</w:t>
      </w:r>
    </w:p>
    <w:p w14:paraId="01276F30" w14:textId="77777777" w:rsidR="00B446FE" w:rsidRPr="00487930" w:rsidRDefault="00B446FE" w:rsidP="0092480D">
      <w:pPr>
        <w:pStyle w:val="ListParagraph"/>
        <w:ind w:left="2160"/>
        <w:rPr>
          <w:rFonts w:ascii="Arial" w:hAnsi="Arial" w:cs="Arial"/>
          <w:szCs w:val="24"/>
        </w:rPr>
      </w:pPr>
    </w:p>
    <w:p w14:paraId="50ED01A0" w14:textId="77777777" w:rsidR="0092480D" w:rsidRPr="00487930" w:rsidRDefault="0092480D" w:rsidP="00217339">
      <w:pPr>
        <w:pStyle w:val="ListParagraph"/>
        <w:numPr>
          <w:ilvl w:val="1"/>
          <w:numId w:val="27"/>
        </w:numPr>
        <w:rPr>
          <w:rFonts w:ascii="Arial" w:hAnsi="Arial" w:cs="Arial"/>
          <w:szCs w:val="24"/>
        </w:rPr>
      </w:pPr>
      <w:r w:rsidRPr="00487930">
        <w:rPr>
          <w:rFonts w:ascii="Arial" w:hAnsi="Arial" w:cs="Arial"/>
          <w:szCs w:val="24"/>
        </w:rPr>
        <w:t xml:space="preserve">Despite Regulation 200.5.10.1(1) and Table 200.5.10.1, for residential uses, </w:t>
      </w:r>
      <w:r w:rsidRPr="00487930">
        <w:rPr>
          <w:rFonts w:ascii="Arial" w:hAnsi="Arial" w:cs="Arial"/>
          <w:b/>
          <w:bCs/>
          <w:szCs w:val="24"/>
        </w:rPr>
        <w:t xml:space="preserve">parking spaces </w:t>
      </w:r>
      <w:r w:rsidRPr="00487930">
        <w:rPr>
          <w:rFonts w:ascii="Arial" w:hAnsi="Arial" w:cs="Arial"/>
          <w:szCs w:val="24"/>
        </w:rPr>
        <w:t>must be provided and maintained in accordance with the following minimum rates:</w:t>
      </w:r>
    </w:p>
    <w:p w14:paraId="50ED01A1" w14:textId="77777777" w:rsidR="0092480D" w:rsidRPr="00487930" w:rsidRDefault="0092480D" w:rsidP="0092480D">
      <w:pPr>
        <w:pStyle w:val="ListParagraph"/>
        <w:ind w:left="1800"/>
        <w:jc w:val="both"/>
        <w:rPr>
          <w:rFonts w:ascii="Arial" w:hAnsi="Arial" w:cs="Arial"/>
          <w:szCs w:val="24"/>
        </w:rPr>
      </w:pPr>
    </w:p>
    <w:p w14:paraId="50ED01A2" w14:textId="11BB2F0A" w:rsidR="0092480D" w:rsidRPr="00487930" w:rsidRDefault="00FF40A7" w:rsidP="0074349F">
      <w:pPr>
        <w:pStyle w:val="ListParagraph"/>
        <w:widowControl/>
        <w:numPr>
          <w:ilvl w:val="1"/>
          <w:numId w:val="29"/>
        </w:numPr>
        <w:autoSpaceDE w:val="0"/>
        <w:autoSpaceDN w:val="0"/>
        <w:adjustRightInd w:val="0"/>
        <w:snapToGrid/>
        <w:ind w:left="1800" w:hanging="180"/>
        <w:jc w:val="both"/>
        <w:rPr>
          <w:rFonts w:ascii="Arial" w:hAnsi="Arial" w:cs="Arial"/>
          <w:szCs w:val="24"/>
        </w:rPr>
      </w:pPr>
      <w:r w:rsidRPr="00487930">
        <w:rPr>
          <w:rFonts w:ascii="Arial" w:hAnsi="Arial" w:cs="Arial"/>
          <w:szCs w:val="24"/>
        </w:rPr>
        <w:t>0.</w:t>
      </w:r>
      <w:r w:rsidR="00CE1EE1" w:rsidRPr="00487930">
        <w:rPr>
          <w:rFonts w:ascii="Arial" w:hAnsi="Arial" w:cs="Arial"/>
          <w:szCs w:val="24"/>
        </w:rPr>
        <w:t>0</w:t>
      </w:r>
      <w:r w:rsidR="0092480D" w:rsidRPr="00487930">
        <w:rPr>
          <w:rFonts w:ascii="Arial" w:hAnsi="Arial" w:cs="Arial"/>
          <w:szCs w:val="24"/>
        </w:rPr>
        <w:t xml:space="preserve"> </w:t>
      </w:r>
      <w:r w:rsidR="00DB68AF" w:rsidRPr="00487930">
        <w:rPr>
          <w:rFonts w:ascii="Arial" w:hAnsi="Arial" w:cs="Arial"/>
          <w:szCs w:val="24"/>
        </w:rPr>
        <w:t xml:space="preserve">residential occupant </w:t>
      </w:r>
      <w:r w:rsidR="0092480D" w:rsidRPr="00487930">
        <w:rPr>
          <w:rFonts w:ascii="Arial" w:hAnsi="Arial" w:cs="Arial"/>
          <w:b/>
          <w:bCs/>
          <w:szCs w:val="24"/>
        </w:rPr>
        <w:t xml:space="preserve">parking spaces </w:t>
      </w:r>
      <w:r w:rsidR="0092480D" w:rsidRPr="00487930">
        <w:rPr>
          <w:rFonts w:ascii="Arial" w:hAnsi="Arial" w:cs="Arial"/>
          <w:szCs w:val="24"/>
        </w:rPr>
        <w:t xml:space="preserve">for each </w:t>
      </w:r>
      <w:r w:rsidR="0092480D" w:rsidRPr="00487930">
        <w:rPr>
          <w:rFonts w:ascii="Arial" w:hAnsi="Arial" w:cs="Arial"/>
          <w:b/>
          <w:bCs/>
          <w:szCs w:val="24"/>
        </w:rPr>
        <w:t xml:space="preserve">dwelling </w:t>
      </w:r>
      <w:proofErr w:type="gramStart"/>
      <w:r w:rsidR="0092480D" w:rsidRPr="00487930">
        <w:rPr>
          <w:rFonts w:ascii="Arial" w:hAnsi="Arial" w:cs="Arial"/>
          <w:b/>
          <w:bCs/>
          <w:szCs w:val="24"/>
        </w:rPr>
        <w:t>unit;</w:t>
      </w:r>
      <w:proofErr w:type="gramEnd"/>
    </w:p>
    <w:p w14:paraId="2933D255" w14:textId="1EE2868F" w:rsidR="009410FB" w:rsidRPr="00487930" w:rsidRDefault="00F2251B" w:rsidP="0074349F">
      <w:pPr>
        <w:pStyle w:val="ListParagraph"/>
        <w:widowControl/>
        <w:numPr>
          <w:ilvl w:val="1"/>
          <w:numId w:val="29"/>
        </w:numPr>
        <w:autoSpaceDE w:val="0"/>
        <w:autoSpaceDN w:val="0"/>
        <w:adjustRightInd w:val="0"/>
        <w:snapToGrid/>
        <w:ind w:left="1800" w:hanging="180"/>
        <w:jc w:val="both"/>
        <w:rPr>
          <w:rFonts w:ascii="Arial" w:hAnsi="Arial" w:cs="Arial"/>
          <w:szCs w:val="24"/>
        </w:rPr>
      </w:pPr>
      <w:r w:rsidRPr="00487930">
        <w:rPr>
          <w:rFonts w:ascii="Arial" w:hAnsi="Arial" w:cs="Arial"/>
          <w:szCs w:val="24"/>
        </w:rPr>
        <w:t xml:space="preserve">2.0 </w:t>
      </w:r>
      <w:r w:rsidRPr="00487930">
        <w:rPr>
          <w:rFonts w:ascii="Arial" w:hAnsi="Arial" w:cs="Arial"/>
          <w:b/>
          <w:szCs w:val="24"/>
        </w:rPr>
        <w:t>parking spaces</w:t>
      </w:r>
      <w:r w:rsidRPr="00487930">
        <w:rPr>
          <w:rFonts w:ascii="Arial" w:hAnsi="Arial" w:cs="Arial"/>
          <w:szCs w:val="24"/>
        </w:rPr>
        <w:t xml:space="preserve"> plus </w:t>
      </w:r>
      <w:r w:rsidR="0092480D" w:rsidRPr="00487930">
        <w:rPr>
          <w:rFonts w:ascii="Arial" w:hAnsi="Arial" w:cs="Arial"/>
          <w:szCs w:val="24"/>
        </w:rPr>
        <w:t>0.</w:t>
      </w:r>
      <w:r w:rsidR="0061004F" w:rsidRPr="00487930">
        <w:rPr>
          <w:rFonts w:ascii="Arial" w:hAnsi="Arial" w:cs="Arial"/>
          <w:szCs w:val="24"/>
        </w:rPr>
        <w:t>0</w:t>
      </w:r>
      <w:r w:rsidR="0092480D" w:rsidRPr="00487930">
        <w:rPr>
          <w:rFonts w:ascii="Arial" w:hAnsi="Arial" w:cs="Arial"/>
          <w:szCs w:val="24"/>
        </w:rPr>
        <w:t xml:space="preserve">1 </w:t>
      </w:r>
      <w:r w:rsidR="0092480D" w:rsidRPr="00487930">
        <w:rPr>
          <w:rFonts w:ascii="Arial" w:hAnsi="Arial" w:cs="Arial"/>
          <w:b/>
          <w:szCs w:val="24"/>
        </w:rPr>
        <w:t>parking spaces</w:t>
      </w:r>
      <w:r w:rsidR="0092480D" w:rsidRPr="00487930">
        <w:rPr>
          <w:rFonts w:ascii="Arial" w:hAnsi="Arial" w:cs="Arial"/>
          <w:szCs w:val="24"/>
        </w:rPr>
        <w:t xml:space="preserve"> for each </w:t>
      </w:r>
      <w:r w:rsidR="0092480D" w:rsidRPr="00487930">
        <w:rPr>
          <w:rFonts w:ascii="Arial" w:hAnsi="Arial" w:cs="Arial"/>
          <w:b/>
          <w:szCs w:val="24"/>
        </w:rPr>
        <w:t>dwelling unit</w:t>
      </w:r>
      <w:r w:rsidR="0092480D" w:rsidRPr="00487930">
        <w:rPr>
          <w:rFonts w:ascii="Arial" w:hAnsi="Arial" w:cs="Arial"/>
          <w:szCs w:val="24"/>
        </w:rPr>
        <w:t xml:space="preserve"> for residential visitors;</w:t>
      </w:r>
      <w:r w:rsidR="00441C79" w:rsidRPr="00487930">
        <w:rPr>
          <w:rFonts w:ascii="Arial" w:hAnsi="Arial" w:cs="Arial"/>
          <w:szCs w:val="24"/>
        </w:rPr>
        <w:t xml:space="preserve"> and</w:t>
      </w:r>
    </w:p>
    <w:p w14:paraId="08953450" w14:textId="1E930D70" w:rsidR="002D2FA1" w:rsidRPr="00487930" w:rsidRDefault="002D2FA1" w:rsidP="0074349F">
      <w:pPr>
        <w:pStyle w:val="ListParagraph"/>
        <w:widowControl/>
        <w:numPr>
          <w:ilvl w:val="1"/>
          <w:numId w:val="29"/>
        </w:numPr>
        <w:autoSpaceDE w:val="0"/>
        <w:autoSpaceDN w:val="0"/>
        <w:adjustRightInd w:val="0"/>
        <w:snapToGrid/>
        <w:ind w:left="1800" w:hanging="180"/>
        <w:jc w:val="both"/>
        <w:rPr>
          <w:rFonts w:ascii="Arial" w:hAnsi="Arial" w:cs="Arial"/>
          <w:szCs w:val="24"/>
        </w:rPr>
      </w:pPr>
      <w:r w:rsidRPr="00487930">
        <w:rPr>
          <w:rFonts w:ascii="Arial" w:hAnsi="Arial" w:cs="Arial"/>
          <w:szCs w:val="24"/>
        </w:rPr>
        <w:lastRenderedPageBreak/>
        <w:t>0.0</w:t>
      </w:r>
      <w:r w:rsidR="00AE0BBB" w:rsidRPr="00487930">
        <w:rPr>
          <w:rFonts w:ascii="Arial" w:hAnsi="Arial" w:cs="Arial"/>
          <w:szCs w:val="24"/>
        </w:rPr>
        <w:t xml:space="preserve"> parking spaces for non-residential uses</w:t>
      </w:r>
      <w:r w:rsidR="00441C79" w:rsidRPr="00487930">
        <w:rPr>
          <w:rFonts w:ascii="Arial" w:hAnsi="Arial" w:cs="Arial"/>
          <w:szCs w:val="24"/>
        </w:rPr>
        <w:t>.</w:t>
      </w:r>
    </w:p>
    <w:p w14:paraId="50ED01A4" w14:textId="77777777" w:rsidR="0092480D" w:rsidRPr="00487930" w:rsidRDefault="0092480D" w:rsidP="0092480D">
      <w:pPr>
        <w:pStyle w:val="ListParagraph"/>
        <w:widowControl/>
        <w:autoSpaceDE w:val="0"/>
        <w:autoSpaceDN w:val="0"/>
        <w:adjustRightInd w:val="0"/>
        <w:snapToGrid/>
        <w:ind w:left="2520"/>
        <w:jc w:val="both"/>
        <w:rPr>
          <w:rFonts w:ascii="Arial" w:hAnsi="Arial" w:cs="Arial"/>
          <w:strike/>
          <w:szCs w:val="24"/>
        </w:rPr>
      </w:pPr>
    </w:p>
    <w:p w14:paraId="50ED01A6" w14:textId="77777777" w:rsidR="0092480D" w:rsidRPr="00487930" w:rsidRDefault="0092480D" w:rsidP="0092480D">
      <w:pPr>
        <w:pStyle w:val="ListParagraph"/>
        <w:ind w:left="1440"/>
        <w:rPr>
          <w:rFonts w:ascii="Arial" w:hAnsi="Arial" w:cs="Arial"/>
          <w:szCs w:val="24"/>
        </w:rPr>
      </w:pPr>
    </w:p>
    <w:p w14:paraId="70557200" w14:textId="112B4EF6" w:rsidR="00414C6F" w:rsidRDefault="00414C6F" w:rsidP="00217339">
      <w:pPr>
        <w:pStyle w:val="ListParagraph"/>
        <w:numPr>
          <w:ilvl w:val="1"/>
          <w:numId w:val="27"/>
        </w:numPr>
        <w:rPr>
          <w:rFonts w:ascii="Arial" w:hAnsi="Arial" w:cs="Arial"/>
          <w:szCs w:val="24"/>
        </w:rPr>
      </w:pPr>
      <w:r w:rsidRPr="00414C6F">
        <w:rPr>
          <w:rFonts w:ascii="Arial" w:hAnsi="Arial" w:cs="Arial"/>
          <w:szCs w:val="24"/>
        </w:rPr>
        <w:t xml:space="preserve">Despite Regulation 15.5.80.1, the parking spaces required by (V)(ii) above may be provided on a non-exclusive </w:t>
      </w:r>
      <w:proofErr w:type="gramStart"/>
      <w:r w:rsidRPr="00414C6F">
        <w:rPr>
          <w:rFonts w:ascii="Arial" w:hAnsi="Arial" w:cs="Arial"/>
          <w:szCs w:val="24"/>
        </w:rPr>
        <w:t>basis;</w:t>
      </w:r>
      <w:proofErr w:type="gramEnd"/>
    </w:p>
    <w:p w14:paraId="190356F3" w14:textId="77777777" w:rsidR="00414C6F" w:rsidRPr="00381280" w:rsidRDefault="00414C6F" w:rsidP="00381280">
      <w:pPr>
        <w:pStyle w:val="ListParagraph"/>
        <w:rPr>
          <w:rFonts w:ascii="Arial" w:hAnsi="Arial" w:cs="Arial"/>
          <w:szCs w:val="24"/>
        </w:rPr>
      </w:pPr>
    </w:p>
    <w:p w14:paraId="50ED01A7" w14:textId="2F81D167" w:rsidR="0092480D" w:rsidRPr="00487930" w:rsidRDefault="0092480D" w:rsidP="00217339">
      <w:pPr>
        <w:pStyle w:val="ListParagraph"/>
        <w:numPr>
          <w:ilvl w:val="1"/>
          <w:numId w:val="27"/>
        </w:numPr>
        <w:rPr>
          <w:rFonts w:ascii="Arial" w:hAnsi="Arial" w:cs="Arial"/>
          <w:szCs w:val="24"/>
        </w:rPr>
      </w:pPr>
      <w:r w:rsidRPr="00487930">
        <w:rPr>
          <w:rFonts w:ascii="Arial" w:hAnsi="Arial" w:cs="Arial"/>
          <w:szCs w:val="24"/>
        </w:rPr>
        <w:t xml:space="preserve">Despite Regulation 200.5.10.1(1), "car-share parking spaces" may replace </w:t>
      </w:r>
      <w:r w:rsidRPr="00487930">
        <w:rPr>
          <w:rFonts w:ascii="Arial" w:hAnsi="Arial" w:cs="Arial"/>
          <w:b/>
          <w:szCs w:val="24"/>
        </w:rPr>
        <w:t>parking spaces</w:t>
      </w:r>
      <w:r w:rsidRPr="00487930">
        <w:rPr>
          <w:rFonts w:ascii="Arial" w:hAnsi="Arial" w:cs="Arial"/>
          <w:szCs w:val="24"/>
        </w:rPr>
        <w:t xml:space="preserve"> otherwise required for residential </w:t>
      </w:r>
      <w:r w:rsidR="00710B04" w:rsidRPr="00487930">
        <w:rPr>
          <w:rFonts w:ascii="Arial" w:hAnsi="Arial" w:cs="Arial"/>
          <w:szCs w:val="24"/>
        </w:rPr>
        <w:t>visitors</w:t>
      </w:r>
      <w:r w:rsidRPr="00487930">
        <w:rPr>
          <w:rFonts w:ascii="Arial" w:hAnsi="Arial" w:cs="Arial"/>
          <w:szCs w:val="24"/>
        </w:rPr>
        <w:t>, subject to the following:</w:t>
      </w:r>
    </w:p>
    <w:p w14:paraId="50ED01A8" w14:textId="77777777" w:rsidR="0092480D" w:rsidRPr="00487930" w:rsidRDefault="0092480D" w:rsidP="0092480D">
      <w:pPr>
        <w:pStyle w:val="ListParagraph"/>
        <w:ind w:left="1440"/>
        <w:rPr>
          <w:rFonts w:ascii="Arial" w:hAnsi="Arial" w:cs="Arial"/>
          <w:szCs w:val="24"/>
        </w:rPr>
      </w:pPr>
    </w:p>
    <w:p w14:paraId="50ED01AA" w14:textId="77777777" w:rsidR="0092480D" w:rsidRPr="00487930" w:rsidRDefault="0092480D" w:rsidP="000A07A1">
      <w:pPr>
        <w:pStyle w:val="ListParagraph"/>
        <w:numPr>
          <w:ilvl w:val="2"/>
          <w:numId w:val="27"/>
        </w:numPr>
        <w:ind w:left="1800"/>
        <w:rPr>
          <w:rFonts w:ascii="Arial" w:hAnsi="Arial" w:cs="Arial"/>
          <w:szCs w:val="24"/>
        </w:rPr>
      </w:pPr>
      <w:r w:rsidRPr="00487930">
        <w:rPr>
          <w:rFonts w:ascii="Arial" w:hAnsi="Arial" w:cs="Arial"/>
          <w:szCs w:val="24"/>
        </w:rPr>
        <w:t xml:space="preserve">for the purpose of this exception, "car-share" means the practice whereby </w:t>
      </w:r>
      <w:proofErr w:type="gramStart"/>
      <w:r w:rsidRPr="00487930">
        <w:rPr>
          <w:rFonts w:ascii="Arial" w:hAnsi="Arial" w:cs="Arial"/>
          <w:szCs w:val="24"/>
        </w:rPr>
        <w:t>a number of</w:t>
      </w:r>
      <w:proofErr w:type="gramEnd"/>
      <w:r w:rsidRPr="00487930">
        <w:rPr>
          <w:rFonts w:ascii="Arial" w:hAnsi="Arial" w:cs="Arial"/>
          <w:szCs w:val="24"/>
        </w:rPr>
        <w:t xml:space="preserve"> people share the use of one or more motor </w:t>
      </w:r>
      <w:r w:rsidRPr="00487930">
        <w:rPr>
          <w:rFonts w:ascii="Arial" w:hAnsi="Arial" w:cs="Arial"/>
          <w:b/>
          <w:szCs w:val="24"/>
        </w:rPr>
        <w:t>vehicles</w:t>
      </w:r>
      <w:r w:rsidRPr="00487930">
        <w:rPr>
          <w:rFonts w:ascii="Arial" w:hAnsi="Arial" w:cs="Arial"/>
          <w:szCs w:val="24"/>
        </w:rPr>
        <w:t xml:space="preserve"> and such "car-share" motor </w:t>
      </w:r>
      <w:r w:rsidRPr="00487930">
        <w:rPr>
          <w:rFonts w:ascii="Arial" w:hAnsi="Arial" w:cs="Arial"/>
          <w:b/>
          <w:szCs w:val="24"/>
        </w:rPr>
        <w:t>vehicles</w:t>
      </w:r>
      <w:r w:rsidRPr="00487930">
        <w:rPr>
          <w:rFonts w:ascii="Arial" w:hAnsi="Arial" w:cs="Arial"/>
          <w:szCs w:val="24"/>
        </w:rPr>
        <w:t xml:space="preserve"> are made available to at least the occupants of the </w:t>
      </w:r>
      <w:r w:rsidRPr="00487930">
        <w:rPr>
          <w:rFonts w:ascii="Arial" w:hAnsi="Arial" w:cs="Arial"/>
          <w:b/>
          <w:szCs w:val="24"/>
        </w:rPr>
        <w:t>building</w:t>
      </w:r>
      <w:r w:rsidRPr="00487930">
        <w:rPr>
          <w:rFonts w:ascii="Arial" w:hAnsi="Arial" w:cs="Arial"/>
          <w:szCs w:val="24"/>
        </w:rPr>
        <w:t xml:space="preserve"> for short-term rental, including hourly rental; and</w:t>
      </w:r>
    </w:p>
    <w:p w14:paraId="50ED01AB" w14:textId="77777777" w:rsidR="0092480D" w:rsidRPr="00487930" w:rsidRDefault="0092480D" w:rsidP="000A07A1">
      <w:pPr>
        <w:pStyle w:val="ListParagraph"/>
        <w:numPr>
          <w:ilvl w:val="2"/>
          <w:numId w:val="27"/>
        </w:numPr>
        <w:ind w:left="1800"/>
        <w:rPr>
          <w:rFonts w:ascii="Arial" w:hAnsi="Arial" w:cs="Arial"/>
          <w:szCs w:val="24"/>
        </w:rPr>
      </w:pPr>
      <w:r w:rsidRPr="00487930">
        <w:rPr>
          <w:rFonts w:ascii="Arial" w:hAnsi="Arial" w:cs="Arial"/>
          <w:szCs w:val="24"/>
        </w:rPr>
        <w:t xml:space="preserve">for the purpose of this exception, "car-share parking space" means a </w:t>
      </w:r>
      <w:r w:rsidRPr="00487930">
        <w:rPr>
          <w:rFonts w:ascii="Arial" w:hAnsi="Arial" w:cs="Arial"/>
          <w:b/>
          <w:szCs w:val="24"/>
        </w:rPr>
        <w:t>parking space</w:t>
      </w:r>
      <w:r w:rsidRPr="00487930">
        <w:rPr>
          <w:rFonts w:ascii="Arial" w:hAnsi="Arial" w:cs="Arial"/>
          <w:szCs w:val="24"/>
        </w:rPr>
        <w:t xml:space="preserve"> exclusively reserved and signed for a </w:t>
      </w:r>
      <w:r w:rsidRPr="00487930">
        <w:rPr>
          <w:rFonts w:ascii="Arial" w:hAnsi="Arial" w:cs="Arial"/>
          <w:b/>
          <w:szCs w:val="24"/>
        </w:rPr>
        <w:t>vehicle</w:t>
      </w:r>
      <w:r w:rsidRPr="00487930">
        <w:rPr>
          <w:rFonts w:ascii="Arial" w:hAnsi="Arial" w:cs="Arial"/>
          <w:szCs w:val="24"/>
        </w:rPr>
        <w:t xml:space="preserve"> used only for "car-share" </w:t>
      </w:r>
      <w:proofErr w:type="gramStart"/>
      <w:r w:rsidRPr="00487930">
        <w:rPr>
          <w:rFonts w:ascii="Arial" w:hAnsi="Arial" w:cs="Arial"/>
          <w:szCs w:val="24"/>
        </w:rPr>
        <w:t>purposes;</w:t>
      </w:r>
      <w:proofErr w:type="gramEnd"/>
    </w:p>
    <w:p w14:paraId="50ED01AC" w14:textId="77777777" w:rsidR="0092480D" w:rsidRPr="00487930" w:rsidRDefault="0092480D" w:rsidP="0092480D">
      <w:pPr>
        <w:pStyle w:val="ListParagraph"/>
        <w:ind w:left="2160"/>
        <w:rPr>
          <w:rFonts w:ascii="Arial" w:hAnsi="Arial" w:cs="Arial"/>
          <w:szCs w:val="24"/>
        </w:rPr>
      </w:pPr>
    </w:p>
    <w:p w14:paraId="50ED01AD" w14:textId="0D6F4EE3" w:rsidR="0092480D" w:rsidRPr="00487930" w:rsidRDefault="004A6111" w:rsidP="00217339">
      <w:pPr>
        <w:pStyle w:val="ListParagraph"/>
        <w:numPr>
          <w:ilvl w:val="1"/>
          <w:numId w:val="27"/>
        </w:numPr>
        <w:rPr>
          <w:rFonts w:ascii="Arial" w:hAnsi="Arial" w:cs="Arial"/>
          <w:szCs w:val="24"/>
        </w:rPr>
      </w:pPr>
      <w:r w:rsidRPr="004A6111">
        <w:rPr>
          <w:rFonts w:ascii="Arial" w:hAnsi="Arial" w:cs="Arial"/>
          <w:szCs w:val="24"/>
        </w:rPr>
        <w:t xml:space="preserve">Despite Regulation 200.5.1.10(2)(A)(iv), required parking spaces may be obstructed as described in Regulation 200.5.1.10(2)(D) without being required to provide additional width for the obstructed sides of the parking </w:t>
      </w:r>
      <w:proofErr w:type="gramStart"/>
      <w:r w:rsidRPr="004A6111">
        <w:rPr>
          <w:rFonts w:ascii="Arial" w:hAnsi="Arial" w:cs="Arial"/>
          <w:szCs w:val="24"/>
        </w:rPr>
        <w:t>space;</w:t>
      </w:r>
      <w:proofErr w:type="gramEnd"/>
    </w:p>
    <w:p w14:paraId="599F2F2C" w14:textId="77777777" w:rsidR="009333F3" w:rsidRPr="00487930" w:rsidRDefault="009333F3" w:rsidP="00454DB4">
      <w:pPr>
        <w:pStyle w:val="ListParagraph"/>
        <w:ind w:left="1440"/>
        <w:rPr>
          <w:rFonts w:ascii="Arial" w:hAnsi="Arial" w:cs="Arial"/>
          <w:szCs w:val="24"/>
        </w:rPr>
      </w:pPr>
    </w:p>
    <w:p w14:paraId="53C0E93A" w14:textId="77777777" w:rsidR="002743A7" w:rsidRPr="002743A7" w:rsidRDefault="002743A7" w:rsidP="002743A7">
      <w:pPr>
        <w:pStyle w:val="ListParagraph"/>
        <w:numPr>
          <w:ilvl w:val="1"/>
          <w:numId w:val="27"/>
        </w:numPr>
        <w:rPr>
          <w:rFonts w:ascii="Arial" w:hAnsi="Arial" w:cs="Arial"/>
          <w:szCs w:val="24"/>
        </w:rPr>
      </w:pPr>
      <w:r w:rsidRPr="002743A7">
        <w:rPr>
          <w:rFonts w:ascii="Arial" w:hAnsi="Arial" w:cs="Arial"/>
          <w:szCs w:val="24"/>
        </w:rPr>
        <w:t>Despite Regulation 200.5.1.10(2)(B) and (C), parking spaces may have the following minimum dimensions:</w:t>
      </w:r>
    </w:p>
    <w:p w14:paraId="2AC02772" w14:textId="3CFDA97E" w:rsidR="002743A7" w:rsidRPr="002743A7" w:rsidRDefault="002743A7" w:rsidP="00381280">
      <w:pPr>
        <w:pStyle w:val="ListParagraph"/>
        <w:numPr>
          <w:ilvl w:val="2"/>
          <w:numId w:val="27"/>
        </w:numPr>
        <w:rPr>
          <w:rFonts w:ascii="Arial" w:hAnsi="Arial" w:cs="Arial"/>
          <w:szCs w:val="24"/>
        </w:rPr>
      </w:pPr>
      <w:r w:rsidRPr="002743A7">
        <w:rPr>
          <w:rFonts w:ascii="Arial" w:hAnsi="Arial" w:cs="Arial"/>
          <w:szCs w:val="24"/>
        </w:rPr>
        <w:t xml:space="preserve">width of 2.4 </w:t>
      </w:r>
      <w:proofErr w:type="spellStart"/>
      <w:proofErr w:type="gramStart"/>
      <w:r w:rsidRPr="002743A7">
        <w:rPr>
          <w:rFonts w:ascii="Arial" w:hAnsi="Arial" w:cs="Arial"/>
          <w:szCs w:val="24"/>
        </w:rPr>
        <w:t>metres</w:t>
      </w:r>
      <w:proofErr w:type="spellEnd"/>
      <w:r w:rsidRPr="002743A7">
        <w:rPr>
          <w:rFonts w:ascii="Arial" w:hAnsi="Arial" w:cs="Arial"/>
          <w:szCs w:val="24"/>
        </w:rPr>
        <w:t>;</w:t>
      </w:r>
      <w:proofErr w:type="gramEnd"/>
    </w:p>
    <w:p w14:paraId="51D84ADB" w14:textId="329155F7" w:rsidR="002743A7" w:rsidRDefault="002743A7" w:rsidP="002743A7">
      <w:pPr>
        <w:pStyle w:val="ListParagraph"/>
        <w:numPr>
          <w:ilvl w:val="2"/>
          <w:numId w:val="27"/>
        </w:numPr>
        <w:rPr>
          <w:rFonts w:ascii="Arial" w:hAnsi="Arial" w:cs="Arial"/>
          <w:szCs w:val="24"/>
        </w:rPr>
      </w:pPr>
      <w:r w:rsidRPr="002743A7">
        <w:rPr>
          <w:rFonts w:ascii="Arial" w:hAnsi="Arial" w:cs="Arial"/>
          <w:szCs w:val="24"/>
        </w:rPr>
        <w:t xml:space="preserve">length of 5.4 </w:t>
      </w:r>
      <w:proofErr w:type="spellStart"/>
      <w:r w:rsidRPr="002743A7">
        <w:rPr>
          <w:rFonts w:ascii="Arial" w:hAnsi="Arial" w:cs="Arial"/>
          <w:szCs w:val="24"/>
        </w:rPr>
        <w:t>metres</w:t>
      </w:r>
      <w:proofErr w:type="spellEnd"/>
      <w:r w:rsidRPr="002743A7">
        <w:rPr>
          <w:rFonts w:ascii="Arial" w:hAnsi="Arial" w:cs="Arial"/>
          <w:szCs w:val="24"/>
        </w:rPr>
        <w:t xml:space="preserve">; and </w:t>
      </w:r>
    </w:p>
    <w:p w14:paraId="28B5FDEF" w14:textId="72235DF4" w:rsidR="002743A7" w:rsidRPr="002743A7" w:rsidRDefault="002743A7" w:rsidP="00381280">
      <w:pPr>
        <w:pStyle w:val="ListParagraph"/>
        <w:numPr>
          <w:ilvl w:val="2"/>
          <w:numId w:val="27"/>
        </w:numPr>
        <w:rPr>
          <w:rFonts w:ascii="Arial" w:hAnsi="Arial" w:cs="Arial"/>
          <w:szCs w:val="24"/>
        </w:rPr>
      </w:pPr>
      <w:r w:rsidRPr="002743A7">
        <w:rPr>
          <w:rFonts w:ascii="Arial" w:hAnsi="Arial" w:cs="Arial"/>
          <w:szCs w:val="24"/>
        </w:rPr>
        <w:t xml:space="preserve">vertical clearance of 1.8 </w:t>
      </w:r>
      <w:proofErr w:type="spellStart"/>
      <w:proofErr w:type="gramStart"/>
      <w:r w:rsidRPr="002743A7">
        <w:rPr>
          <w:rFonts w:ascii="Arial" w:hAnsi="Arial" w:cs="Arial"/>
          <w:szCs w:val="24"/>
        </w:rPr>
        <w:t>metres</w:t>
      </w:r>
      <w:proofErr w:type="spellEnd"/>
      <w:r w:rsidRPr="002743A7">
        <w:rPr>
          <w:rFonts w:ascii="Arial" w:hAnsi="Arial" w:cs="Arial"/>
          <w:szCs w:val="24"/>
        </w:rPr>
        <w:t>;</w:t>
      </w:r>
      <w:proofErr w:type="gramEnd"/>
    </w:p>
    <w:p w14:paraId="50ED01AE" w14:textId="02321F54" w:rsidR="0092480D" w:rsidRPr="00487930" w:rsidRDefault="0092480D" w:rsidP="0092480D">
      <w:pPr>
        <w:pStyle w:val="ListParagraph"/>
        <w:ind w:left="1440"/>
        <w:rPr>
          <w:rFonts w:ascii="Arial" w:hAnsi="Arial" w:cs="Arial"/>
          <w:szCs w:val="24"/>
        </w:rPr>
      </w:pPr>
    </w:p>
    <w:p w14:paraId="50ED01AF" w14:textId="08FE6C6B" w:rsidR="0092480D" w:rsidRDefault="0092480D" w:rsidP="00217339">
      <w:pPr>
        <w:pStyle w:val="ListParagraph"/>
        <w:numPr>
          <w:ilvl w:val="1"/>
          <w:numId w:val="27"/>
        </w:numPr>
        <w:rPr>
          <w:rFonts w:ascii="Arial" w:hAnsi="Arial" w:cs="Arial"/>
          <w:szCs w:val="24"/>
        </w:rPr>
      </w:pPr>
      <w:r w:rsidRPr="00487930">
        <w:rPr>
          <w:rFonts w:ascii="Arial" w:hAnsi="Arial" w:cs="Arial"/>
          <w:szCs w:val="24"/>
        </w:rPr>
        <w:t xml:space="preserve">Despite Regulation 200.5.1.10(2), Electric Vehicle Infrastructure, including electrical </w:t>
      </w:r>
      <w:r w:rsidRPr="00487930">
        <w:rPr>
          <w:rFonts w:ascii="Arial" w:hAnsi="Arial" w:cs="Arial"/>
          <w:b/>
          <w:szCs w:val="24"/>
        </w:rPr>
        <w:t>vehicle</w:t>
      </w:r>
      <w:r w:rsidRPr="00487930">
        <w:rPr>
          <w:rFonts w:ascii="Arial" w:hAnsi="Arial" w:cs="Arial"/>
          <w:szCs w:val="24"/>
        </w:rPr>
        <w:t xml:space="preserve"> supply</w:t>
      </w:r>
      <w:r w:rsidR="00915DC9">
        <w:rPr>
          <w:rFonts w:ascii="Arial" w:hAnsi="Arial" w:cs="Arial"/>
          <w:szCs w:val="24"/>
        </w:rPr>
        <w:t xml:space="preserve"> and charging</w:t>
      </w:r>
      <w:r w:rsidRPr="00487930">
        <w:rPr>
          <w:rFonts w:ascii="Arial" w:hAnsi="Arial" w:cs="Arial"/>
          <w:szCs w:val="24"/>
        </w:rPr>
        <w:t xml:space="preserve"> equipment, does not constitute an obstruction to a </w:t>
      </w:r>
      <w:r w:rsidRPr="00487930">
        <w:rPr>
          <w:rFonts w:ascii="Arial" w:hAnsi="Arial" w:cs="Arial"/>
          <w:b/>
          <w:szCs w:val="24"/>
        </w:rPr>
        <w:t xml:space="preserve">parking </w:t>
      </w:r>
      <w:proofErr w:type="gramStart"/>
      <w:r w:rsidRPr="00487930">
        <w:rPr>
          <w:rFonts w:ascii="Arial" w:hAnsi="Arial" w:cs="Arial"/>
          <w:b/>
          <w:szCs w:val="24"/>
        </w:rPr>
        <w:t>space</w:t>
      </w:r>
      <w:r w:rsidRPr="00487930">
        <w:rPr>
          <w:rFonts w:ascii="Arial" w:hAnsi="Arial" w:cs="Arial"/>
          <w:szCs w:val="24"/>
        </w:rPr>
        <w:t>;</w:t>
      </w:r>
      <w:proofErr w:type="gramEnd"/>
    </w:p>
    <w:p w14:paraId="1976D46E" w14:textId="3CF8ADF3" w:rsidR="00FD41B3" w:rsidRPr="00487930" w:rsidRDefault="00FD41B3" w:rsidP="00217339">
      <w:pPr>
        <w:pStyle w:val="ListParagraph"/>
        <w:numPr>
          <w:ilvl w:val="1"/>
          <w:numId w:val="27"/>
        </w:numPr>
        <w:rPr>
          <w:rFonts w:ascii="Arial" w:hAnsi="Arial" w:cs="Arial"/>
          <w:szCs w:val="24"/>
        </w:rPr>
      </w:pPr>
      <w:r w:rsidRPr="00FD41B3">
        <w:rPr>
          <w:rFonts w:ascii="Arial" w:hAnsi="Arial" w:cs="Arial"/>
          <w:szCs w:val="24"/>
        </w:rPr>
        <w:t xml:space="preserve">Despite Regulation 200.5.1.10(2)(E), the equipment for the charging of electric vehicles is permitted in one or more parking </w:t>
      </w:r>
      <w:proofErr w:type="gramStart"/>
      <w:r w:rsidRPr="00FD41B3">
        <w:rPr>
          <w:rFonts w:ascii="Arial" w:hAnsi="Arial" w:cs="Arial"/>
          <w:szCs w:val="24"/>
        </w:rPr>
        <w:t>spaces;</w:t>
      </w:r>
      <w:proofErr w:type="gramEnd"/>
    </w:p>
    <w:p w14:paraId="50ED01B0" w14:textId="77777777" w:rsidR="0092480D" w:rsidRPr="00487930" w:rsidRDefault="0092480D" w:rsidP="0092480D">
      <w:pPr>
        <w:pStyle w:val="ListParagraph"/>
        <w:ind w:left="1440"/>
        <w:rPr>
          <w:rFonts w:ascii="Arial" w:hAnsi="Arial" w:cs="Arial"/>
          <w:szCs w:val="24"/>
        </w:rPr>
      </w:pPr>
    </w:p>
    <w:p w14:paraId="50ED01B1" w14:textId="77777777" w:rsidR="0092480D" w:rsidRPr="00A82805" w:rsidRDefault="0092480D" w:rsidP="00217339">
      <w:pPr>
        <w:pStyle w:val="ListParagraph"/>
        <w:numPr>
          <w:ilvl w:val="1"/>
          <w:numId w:val="27"/>
        </w:numPr>
        <w:rPr>
          <w:rFonts w:ascii="Arial" w:hAnsi="Arial" w:cs="Arial"/>
          <w:szCs w:val="24"/>
        </w:rPr>
      </w:pPr>
      <w:r w:rsidRPr="00A82805">
        <w:rPr>
          <w:rFonts w:ascii="Arial" w:hAnsi="Arial" w:cs="Arial"/>
          <w:szCs w:val="24"/>
        </w:rPr>
        <w:t xml:space="preserve">Regulation 200.5.1.10(12)(C), with respect to </w:t>
      </w:r>
      <w:r w:rsidRPr="00A82805">
        <w:rPr>
          <w:rFonts w:ascii="Arial" w:hAnsi="Arial" w:cs="Arial"/>
          <w:b/>
          <w:bCs/>
          <w:szCs w:val="24"/>
        </w:rPr>
        <w:t xml:space="preserve">vehicle </w:t>
      </w:r>
      <w:r w:rsidRPr="00A82805">
        <w:rPr>
          <w:rFonts w:ascii="Arial" w:hAnsi="Arial" w:cs="Arial"/>
          <w:szCs w:val="24"/>
        </w:rPr>
        <w:t xml:space="preserve">access to an </w:t>
      </w:r>
      <w:r w:rsidRPr="00A82805">
        <w:rPr>
          <w:rFonts w:ascii="Arial" w:hAnsi="Arial" w:cs="Arial"/>
          <w:b/>
          <w:bCs/>
          <w:szCs w:val="24"/>
        </w:rPr>
        <w:t xml:space="preserve">apartment building </w:t>
      </w:r>
      <w:r w:rsidRPr="00A82805">
        <w:rPr>
          <w:rFonts w:ascii="Arial" w:hAnsi="Arial" w:cs="Arial"/>
          <w:szCs w:val="24"/>
        </w:rPr>
        <w:t xml:space="preserve">with non-residential uses, does not </w:t>
      </w:r>
      <w:proofErr w:type="gramStart"/>
      <w:r w:rsidRPr="00A82805">
        <w:rPr>
          <w:rFonts w:ascii="Arial" w:hAnsi="Arial" w:cs="Arial"/>
          <w:szCs w:val="24"/>
        </w:rPr>
        <w:t>apply;</w:t>
      </w:r>
      <w:proofErr w:type="gramEnd"/>
    </w:p>
    <w:p w14:paraId="50ED01B2" w14:textId="77777777" w:rsidR="0092480D" w:rsidRPr="00487930" w:rsidRDefault="0092480D" w:rsidP="0092480D">
      <w:pPr>
        <w:pStyle w:val="ListParagraph"/>
        <w:ind w:left="1440"/>
        <w:rPr>
          <w:rFonts w:ascii="Arial" w:hAnsi="Arial" w:cs="Arial"/>
          <w:szCs w:val="24"/>
        </w:rPr>
      </w:pPr>
    </w:p>
    <w:p w14:paraId="50ED01B3" w14:textId="77777777" w:rsidR="0092480D" w:rsidRPr="00487930" w:rsidRDefault="0092480D" w:rsidP="00217339">
      <w:pPr>
        <w:pStyle w:val="ListParagraph"/>
        <w:numPr>
          <w:ilvl w:val="1"/>
          <w:numId w:val="27"/>
        </w:numPr>
        <w:rPr>
          <w:rFonts w:ascii="Arial" w:hAnsi="Arial" w:cs="Arial"/>
          <w:szCs w:val="24"/>
        </w:rPr>
      </w:pPr>
      <w:r w:rsidRPr="00487930">
        <w:rPr>
          <w:rFonts w:ascii="Arial" w:hAnsi="Arial" w:cs="Arial"/>
          <w:szCs w:val="24"/>
        </w:rPr>
        <w:t xml:space="preserve">Despite Clause 220.5.10.1, </w:t>
      </w:r>
      <w:r w:rsidRPr="00487930">
        <w:rPr>
          <w:rStyle w:val="Strong"/>
          <w:rFonts w:ascii="Arial" w:hAnsi="Arial" w:cs="Arial"/>
          <w:szCs w:val="24"/>
        </w:rPr>
        <w:t>loading spaces</w:t>
      </w:r>
      <w:r w:rsidRPr="00487930">
        <w:rPr>
          <w:rFonts w:ascii="Arial" w:hAnsi="Arial" w:cs="Arial"/>
          <w:szCs w:val="24"/>
        </w:rPr>
        <w:t xml:space="preserve"> must be provided on the </w:t>
      </w:r>
      <w:r w:rsidRPr="00487930">
        <w:rPr>
          <w:rFonts w:ascii="Arial" w:hAnsi="Arial" w:cs="Arial"/>
          <w:b/>
          <w:szCs w:val="24"/>
        </w:rPr>
        <w:t>lot</w:t>
      </w:r>
      <w:r w:rsidRPr="00487930">
        <w:rPr>
          <w:rFonts w:ascii="Arial" w:hAnsi="Arial" w:cs="Arial"/>
          <w:szCs w:val="24"/>
        </w:rPr>
        <w:t xml:space="preserve"> in accordance with the following minimum requirements:</w:t>
      </w:r>
    </w:p>
    <w:p w14:paraId="50ED01B4" w14:textId="77777777" w:rsidR="0092480D" w:rsidRPr="00487930" w:rsidRDefault="0092480D" w:rsidP="0092480D">
      <w:pPr>
        <w:pStyle w:val="ListParagraph"/>
        <w:ind w:left="1440"/>
        <w:rPr>
          <w:rFonts w:ascii="Arial" w:hAnsi="Arial" w:cs="Arial"/>
          <w:szCs w:val="24"/>
        </w:rPr>
      </w:pPr>
    </w:p>
    <w:p w14:paraId="50ED01B5" w14:textId="77777777" w:rsidR="0092480D" w:rsidRPr="00487930" w:rsidRDefault="0092480D" w:rsidP="000A07A1">
      <w:pPr>
        <w:pStyle w:val="ListParagraph"/>
        <w:numPr>
          <w:ilvl w:val="2"/>
          <w:numId w:val="27"/>
        </w:numPr>
        <w:ind w:left="1800"/>
        <w:rPr>
          <w:rFonts w:ascii="Arial" w:hAnsi="Arial" w:cs="Arial"/>
          <w:szCs w:val="24"/>
        </w:rPr>
      </w:pPr>
      <w:r w:rsidRPr="00487930">
        <w:rPr>
          <w:rFonts w:ascii="Arial" w:hAnsi="Arial" w:cs="Arial"/>
          <w:szCs w:val="24"/>
        </w:rPr>
        <w:t xml:space="preserve">1 Type "C" </w:t>
      </w:r>
      <w:r w:rsidRPr="00487930">
        <w:rPr>
          <w:rFonts w:ascii="Arial" w:hAnsi="Arial" w:cs="Arial"/>
          <w:b/>
          <w:szCs w:val="24"/>
        </w:rPr>
        <w:t>loading space</w:t>
      </w:r>
      <w:r w:rsidRPr="00487930">
        <w:rPr>
          <w:rFonts w:ascii="Arial" w:hAnsi="Arial" w:cs="Arial"/>
          <w:szCs w:val="24"/>
        </w:rPr>
        <w:t>; and</w:t>
      </w:r>
    </w:p>
    <w:p w14:paraId="50ED01B6" w14:textId="57E88A38" w:rsidR="0092480D" w:rsidRPr="00487930" w:rsidRDefault="00C91C7F" w:rsidP="000A07A1">
      <w:pPr>
        <w:pStyle w:val="ListParagraph"/>
        <w:numPr>
          <w:ilvl w:val="2"/>
          <w:numId w:val="27"/>
        </w:numPr>
        <w:ind w:left="1800"/>
        <w:rPr>
          <w:rFonts w:ascii="Arial" w:hAnsi="Arial" w:cs="Arial"/>
          <w:szCs w:val="24"/>
        </w:rPr>
      </w:pPr>
      <w:r w:rsidRPr="00487930">
        <w:rPr>
          <w:rFonts w:ascii="Arial" w:hAnsi="Arial" w:cs="Arial"/>
          <w:szCs w:val="24"/>
        </w:rPr>
        <w:t>1</w:t>
      </w:r>
      <w:r w:rsidR="0092480D" w:rsidRPr="00487930">
        <w:rPr>
          <w:rFonts w:ascii="Arial" w:hAnsi="Arial" w:cs="Arial"/>
          <w:szCs w:val="24"/>
        </w:rPr>
        <w:t xml:space="preserve"> Type "G" </w:t>
      </w:r>
      <w:r w:rsidR="0092480D" w:rsidRPr="00487930">
        <w:rPr>
          <w:rFonts w:ascii="Arial" w:hAnsi="Arial" w:cs="Arial"/>
          <w:b/>
          <w:szCs w:val="24"/>
        </w:rPr>
        <w:t xml:space="preserve">loading </w:t>
      </w:r>
      <w:proofErr w:type="gramStart"/>
      <w:r w:rsidR="0092480D" w:rsidRPr="00487930">
        <w:rPr>
          <w:rFonts w:ascii="Arial" w:hAnsi="Arial" w:cs="Arial"/>
          <w:b/>
          <w:szCs w:val="24"/>
        </w:rPr>
        <w:t>space</w:t>
      </w:r>
      <w:r w:rsidR="0092480D" w:rsidRPr="00487930">
        <w:rPr>
          <w:rFonts w:ascii="Arial" w:hAnsi="Arial" w:cs="Arial"/>
          <w:szCs w:val="24"/>
        </w:rPr>
        <w:t>;</w:t>
      </w:r>
      <w:proofErr w:type="gramEnd"/>
    </w:p>
    <w:p w14:paraId="50ED01B7" w14:textId="77777777" w:rsidR="0092480D" w:rsidRPr="00487930" w:rsidRDefault="0092480D" w:rsidP="0092480D">
      <w:pPr>
        <w:pStyle w:val="ListParagraph"/>
        <w:ind w:left="2160"/>
        <w:rPr>
          <w:rFonts w:ascii="Arial" w:hAnsi="Arial" w:cs="Arial"/>
          <w:szCs w:val="24"/>
        </w:rPr>
      </w:pPr>
    </w:p>
    <w:p w14:paraId="50ED01B8" w14:textId="77777777" w:rsidR="0092480D" w:rsidRPr="00487930" w:rsidRDefault="0092480D" w:rsidP="00C91C7F">
      <w:pPr>
        <w:pStyle w:val="ListParagraph"/>
        <w:numPr>
          <w:ilvl w:val="1"/>
          <w:numId w:val="27"/>
        </w:numPr>
        <w:ind w:left="1530" w:hanging="450"/>
        <w:rPr>
          <w:rFonts w:ascii="Arial" w:hAnsi="Arial" w:cs="Arial"/>
          <w:szCs w:val="24"/>
        </w:rPr>
      </w:pPr>
      <w:r w:rsidRPr="00487930">
        <w:rPr>
          <w:rFonts w:ascii="Arial" w:hAnsi="Arial" w:cs="Arial"/>
          <w:szCs w:val="24"/>
        </w:rPr>
        <w:t xml:space="preserve">Despite Regulation 230.5.1.10(10), both “long-term” and “short-term” </w:t>
      </w:r>
      <w:r w:rsidRPr="00487930">
        <w:rPr>
          <w:rFonts w:ascii="Arial" w:hAnsi="Arial" w:cs="Arial"/>
          <w:b/>
          <w:szCs w:val="24"/>
        </w:rPr>
        <w:t xml:space="preserve">bicycle parking spaces </w:t>
      </w:r>
      <w:r w:rsidRPr="00487930">
        <w:rPr>
          <w:rFonts w:ascii="Arial" w:hAnsi="Arial" w:cs="Arial"/>
          <w:szCs w:val="24"/>
        </w:rPr>
        <w:t xml:space="preserve">may be provided in a </w:t>
      </w:r>
      <w:r w:rsidRPr="00487930">
        <w:rPr>
          <w:rFonts w:ascii="Arial" w:hAnsi="Arial" w:cs="Arial"/>
          <w:b/>
          <w:szCs w:val="24"/>
        </w:rPr>
        <w:t xml:space="preserve">stacked bicycle </w:t>
      </w:r>
      <w:r w:rsidRPr="00487930">
        <w:rPr>
          <w:rFonts w:ascii="Arial" w:hAnsi="Arial" w:cs="Arial"/>
          <w:b/>
          <w:szCs w:val="24"/>
        </w:rPr>
        <w:lastRenderedPageBreak/>
        <w:t>parking space</w:t>
      </w:r>
      <w:r w:rsidRPr="00487930">
        <w:rPr>
          <w:rFonts w:ascii="Arial" w:hAnsi="Arial" w:cs="Arial"/>
          <w:szCs w:val="24"/>
        </w:rPr>
        <w:t xml:space="preserve"> arrangement, in any combination of vertical, horizontal or stacked </w:t>
      </w:r>
      <w:proofErr w:type="gramStart"/>
      <w:r w:rsidRPr="00487930">
        <w:rPr>
          <w:rFonts w:ascii="Arial" w:hAnsi="Arial" w:cs="Arial"/>
          <w:szCs w:val="24"/>
        </w:rPr>
        <w:t>positions;</w:t>
      </w:r>
      <w:proofErr w:type="gramEnd"/>
    </w:p>
    <w:p w14:paraId="4E6C43F8" w14:textId="77777777" w:rsidR="00A66CA0" w:rsidRPr="00487930" w:rsidRDefault="00A66CA0" w:rsidP="00454DB4">
      <w:pPr>
        <w:pStyle w:val="ListParagraph"/>
        <w:ind w:left="1530"/>
        <w:rPr>
          <w:rFonts w:ascii="Arial" w:hAnsi="Arial" w:cs="Arial"/>
          <w:szCs w:val="24"/>
        </w:rPr>
      </w:pPr>
    </w:p>
    <w:p w14:paraId="7838BC4F" w14:textId="0F0B62BC" w:rsidR="00A66CA0" w:rsidRPr="00487930" w:rsidRDefault="00786A5A" w:rsidP="00C91C7F">
      <w:pPr>
        <w:pStyle w:val="ListParagraph"/>
        <w:numPr>
          <w:ilvl w:val="1"/>
          <w:numId w:val="27"/>
        </w:numPr>
        <w:ind w:left="1530" w:hanging="450"/>
        <w:rPr>
          <w:rFonts w:ascii="Arial" w:hAnsi="Arial" w:cs="Arial"/>
          <w:szCs w:val="24"/>
        </w:rPr>
      </w:pPr>
      <w:r w:rsidRPr="00786A5A">
        <w:rPr>
          <w:rFonts w:ascii="Arial" w:hAnsi="Arial" w:cs="Arial"/>
          <w:szCs w:val="24"/>
        </w:rPr>
        <w:t xml:space="preserve">Despite regulation 230.5.1.10(4)(A), </w:t>
      </w:r>
      <w:r>
        <w:rPr>
          <w:rFonts w:ascii="Arial" w:hAnsi="Arial" w:cs="Arial"/>
          <w:szCs w:val="24"/>
        </w:rPr>
        <w:t>a</w:t>
      </w:r>
      <w:r w:rsidR="00CC55B4" w:rsidRPr="00487930">
        <w:rPr>
          <w:rFonts w:ascii="Arial" w:hAnsi="Arial" w:cs="Arial"/>
          <w:szCs w:val="24"/>
        </w:rPr>
        <w:t xml:space="preserve"> bicycle parking space must have a minimum length of 1.</w:t>
      </w:r>
      <w:r w:rsidR="00D35987">
        <w:rPr>
          <w:rFonts w:ascii="Arial" w:hAnsi="Arial" w:cs="Arial"/>
          <w:szCs w:val="24"/>
        </w:rPr>
        <w:t>8</w:t>
      </w:r>
      <w:r w:rsidR="00CC55B4" w:rsidRPr="00487930">
        <w:rPr>
          <w:rFonts w:ascii="Arial" w:hAnsi="Arial" w:cs="Arial"/>
          <w:szCs w:val="24"/>
        </w:rPr>
        <w:t xml:space="preserve"> </w:t>
      </w:r>
      <w:proofErr w:type="spellStart"/>
      <w:r w:rsidR="00CC55B4" w:rsidRPr="00487930">
        <w:rPr>
          <w:rFonts w:ascii="Arial" w:hAnsi="Arial" w:cs="Arial"/>
          <w:szCs w:val="24"/>
        </w:rPr>
        <w:t>metres</w:t>
      </w:r>
      <w:proofErr w:type="spellEnd"/>
      <w:r w:rsidR="00CC55B4" w:rsidRPr="00487930">
        <w:rPr>
          <w:rFonts w:ascii="Arial" w:hAnsi="Arial" w:cs="Arial"/>
          <w:szCs w:val="24"/>
        </w:rPr>
        <w:t>, minimum width of 0.</w:t>
      </w:r>
      <w:r w:rsidR="00D6321F" w:rsidRPr="00487930">
        <w:rPr>
          <w:rFonts w:ascii="Arial" w:hAnsi="Arial" w:cs="Arial"/>
          <w:szCs w:val="24"/>
        </w:rPr>
        <w:t>2</w:t>
      </w:r>
      <w:r w:rsidR="00CC55B4" w:rsidRPr="00487930">
        <w:rPr>
          <w:rFonts w:ascii="Arial" w:hAnsi="Arial" w:cs="Arial"/>
          <w:szCs w:val="24"/>
        </w:rPr>
        <w:t xml:space="preserve"> </w:t>
      </w:r>
      <w:proofErr w:type="spellStart"/>
      <w:r w:rsidR="00CC55B4" w:rsidRPr="00487930">
        <w:rPr>
          <w:rFonts w:ascii="Arial" w:hAnsi="Arial" w:cs="Arial"/>
          <w:szCs w:val="24"/>
        </w:rPr>
        <w:t>metres</w:t>
      </w:r>
      <w:proofErr w:type="spellEnd"/>
      <w:r w:rsidR="00CC55B4" w:rsidRPr="00487930">
        <w:rPr>
          <w:rFonts w:ascii="Arial" w:hAnsi="Arial" w:cs="Arial"/>
          <w:szCs w:val="24"/>
        </w:rPr>
        <w:t xml:space="preserve">, and minimum vertical clearance from the ground of 1.9 </w:t>
      </w:r>
      <w:proofErr w:type="spellStart"/>
      <w:proofErr w:type="gramStart"/>
      <w:r w:rsidR="00CC55B4" w:rsidRPr="00487930">
        <w:rPr>
          <w:rFonts w:ascii="Arial" w:hAnsi="Arial" w:cs="Arial"/>
          <w:szCs w:val="24"/>
        </w:rPr>
        <w:t>metres</w:t>
      </w:r>
      <w:proofErr w:type="spellEnd"/>
      <w:r w:rsidR="00CC55B4" w:rsidRPr="00487930">
        <w:rPr>
          <w:rFonts w:ascii="Arial" w:hAnsi="Arial" w:cs="Arial"/>
          <w:szCs w:val="24"/>
        </w:rPr>
        <w:t>;</w:t>
      </w:r>
      <w:proofErr w:type="gramEnd"/>
    </w:p>
    <w:p w14:paraId="75EB1CEA" w14:textId="4A710EC3" w:rsidR="0085168B" w:rsidRPr="00381280" w:rsidRDefault="0085168B" w:rsidP="00381280">
      <w:pPr>
        <w:rPr>
          <w:rFonts w:ascii="Arial" w:hAnsi="Arial" w:cs="Arial"/>
          <w:szCs w:val="24"/>
        </w:rPr>
      </w:pPr>
    </w:p>
    <w:p w14:paraId="1D152855" w14:textId="0BB12D4F" w:rsidR="0012521C" w:rsidRPr="00381280" w:rsidRDefault="0012521C" w:rsidP="0012521C">
      <w:pPr>
        <w:pStyle w:val="ListParagraph"/>
        <w:numPr>
          <w:ilvl w:val="1"/>
          <w:numId w:val="27"/>
        </w:numPr>
        <w:ind w:left="1530" w:hanging="450"/>
        <w:rPr>
          <w:rFonts w:ascii="Arial" w:hAnsi="Arial" w:cs="Arial"/>
          <w:szCs w:val="24"/>
        </w:rPr>
      </w:pPr>
      <w:r w:rsidRPr="00945809">
        <w:rPr>
          <w:rFonts w:ascii="Arial" w:hAnsi="Arial" w:cs="Arial"/>
          <w:szCs w:val="24"/>
        </w:rPr>
        <w:t>Despite regulation 230.5.1.10(4)(</w:t>
      </w:r>
      <w:r>
        <w:rPr>
          <w:rFonts w:ascii="Arial" w:hAnsi="Arial" w:cs="Arial"/>
          <w:szCs w:val="24"/>
        </w:rPr>
        <w:t>B</w:t>
      </w:r>
      <w:r w:rsidRPr="00945809">
        <w:rPr>
          <w:rFonts w:ascii="Arial" w:hAnsi="Arial" w:cs="Arial"/>
          <w:szCs w:val="24"/>
        </w:rPr>
        <w:t xml:space="preserve">), </w:t>
      </w:r>
      <w:r>
        <w:rPr>
          <w:rFonts w:ascii="Arial" w:hAnsi="Arial" w:cs="Arial"/>
          <w:szCs w:val="24"/>
        </w:rPr>
        <w:t>a</w:t>
      </w:r>
      <w:r w:rsidRPr="00A14C5E">
        <w:rPr>
          <w:rFonts w:ascii="Arial" w:hAnsi="Arial" w:cs="Arial"/>
          <w:szCs w:val="24"/>
        </w:rPr>
        <w:t xml:space="preserve"> bicycle parking space if placed in a vertical position on a wall, structure or mechanical device must have a minimum length or vertical clearance of 1.9 </w:t>
      </w:r>
      <w:proofErr w:type="spellStart"/>
      <w:r w:rsidRPr="00A14C5E">
        <w:rPr>
          <w:rFonts w:ascii="Arial" w:hAnsi="Arial" w:cs="Arial"/>
          <w:szCs w:val="24"/>
        </w:rPr>
        <w:t>metres</w:t>
      </w:r>
      <w:proofErr w:type="spellEnd"/>
      <w:r w:rsidRPr="00A14C5E">
        <w:rPr>
          <w:rFonts w:ascii="Arial" w:hAnsi="Arial" w:cs="Arial"/>
          <w:szCs w:val="24"/>
        </w:rPr>
        <w:t xml:space="preserve">, minimum width of 0.4 </w:t>
      </w:r>
      <w:proofErr w:type="spellStart"/>
      <w:r w:rsidRPr="00A14C5E">
        <w:rPr>
          <w:rFonts w:ascii="Arial" w:hAnsi="Arial" w:cs="Arial"/>
          <w:szCs w:val="24"/>
        </w:rPr>
        <w:t>metres</w:t>
      </w:r>
      <w:proofErr w:type="spellEnd"/>
      <w:r w:rsidRPr="00A14C5E">
        <w:rPr>
          <w:rFonts w:ascii="Arial" w:hAnsi="Arial" w:cs="Arial"/>
          <w:szCs w:val="24"/>
        </w:rPr>
        <w:t xml:space="preserve">, and minimum horizontal clearance from the wall of 1.2 </w:t>
      </w:r>
      <w:proofErr w:type="spellStart"/>
      <w:proofErr w:type="gramStart"/>
      <w:r w:rsidRPr="00A14C5E">
        <w:rPr>
          <w:rFonts w:ascii="Arial" w:hAnsi="Arial" w:cs="Arial"/>
          <w:szCs w:val="24"/>
        </w:rPr>
        <w:t>metres</w:t>
      </w:r>
      <w:proofErr w:type="spellEnd"/>
      <w:r w:rsidRPr="00A14C5E">
        <w:rPr>
          <w:rFonts w:ascii="Arial" w:hAnsi="Arial" w:cs="Arial"/>
          <w:szCs w:val="24"/>
        </w:rPr>
        <w:t>;</w:t>
      </w:r>
      <w:proofErr w:type="gramEnd"/>
    </w:p>
    <w:p w14:paraId="6B3FF68C" w14:textId="77777777" w:rsidR="0012521C" w:rsidRDefault="0012521C" w:rsidP="00381280">
      <w:pPr>
        <w:pStyle w:val="ListParagraph"/>
        <w:ind w:left="1530"/>
        <w:rPr>
          <w:rFonts w:ascii="Arial" w:hAnsi="Arial" w:cs="Arial"/>
          <w:szCs w:val="24"/>
        </w:rPr>
      </w:pPr>
    </w:p>
    <w:p w14:paraId="4DAC1B62" w14:textId="7D38130E" w:rsidR="00006270" w:rsidRPr="00487930" w:rsidRDefault="00560AED" w:rsidP="00C91C7F">
      <w:pPr>
        <w:pStyle w:val="ListParagraph"/>
        <w:numPr>
          <w:ilvl w:val="1"/>
          <w:numId w:val="27"/>
        </w:numPr>
        <w:ind w:left="1530" w:hanging="450"/>
        <w:rPr>
          <w:rFonts w:ascii="Arial" w:hAnsi="Arial" w:cs="Arial"/>
          <w:szCs w:val="24"/>
        </w:rPr>
      </w:pPr>
      <w:r w:rsidRPr="00560AED">
        <w:rPr>
          <w:rFonts w:ascii="Arial" w:hAnsi="Arial" w:cs="Arial"/>
          <w:szCs w:val="24"/>
        </w:rPr>
        <w:t xml:space="preserve">An area used to provide bicycle parking spaces must have a minimum vertical clearance of 2.4 </w:t>
      </w:r>
      <w:proofErr w:type="spellStart"/>
      <w:r w:rsidRPr="00560AED">
        <w:rPr>
          <w:rFonts w:ascii="Arial" w:hAnsi="Arial" w:cs="Arial"/>
          <w:szCs w:val="24"/>
        </w:rPr>
        <w:t>metres</w:t>
      </w:r>
      <w:proofErr w:type="spellEnd"/>
      <w:r w:rsidRPr="00560AED">
        <w:rPr>
          <w:rFonts w:ascii="Arial" w:hAnsi="Arial" w:cs="Arial"/>
          <w:szCs w:val="24"/>
        </w:rPr>
        <w:t xml:space="preserve"> if it is a stacked bicycle parking space and 1.9 </w:t>
      </w:r>
      <w:proofErr w:type="spellStart"/>
      <w:r w:rsidRPr="00560AED">
        <w:rPr>
          <w:rFonts w:ascii="Arial" w:hAnsi="Arial" w:cs="Arial"/>
          <w:szCs w:val="24"/>
        </w:rPr>
        <w:t>metres</w:t>
      </w:r>
      <w:proofErr w:type="spellEnd"/>
      <w:r w:rsidRPr="00560AED">
        <w:rPr>
          <w:rFonts w:ascii="Arial" w:hAnsi="Arial" w:cs="Arial"/>
          <w:szCs w:val="24"/>
        </w:rPr>
        <w:t xml:space="preserve"> in all other </w:t>
      </w:r>
      <w:proofErr w:type="gramStart"/>
      <w:r w:rsidRPr="00560AED">
        <w:rPr>
          <w:rFonts w:ascii="Arial" w:hAnsi="Arial" w:cs="Arial"/>
          <w:szCs w:val="24"/>
        </w:rPr>
        <w:t>cases;</w:t>
      </w:r>
      <w:proofErr w:type="gramEnd"/>
    </w:p>
    <w:p w14:paraId="50ED01B9" w14:textId="77777777" w:rsidR="0092480D" w:rsidRPr="00487930" w:rsidRDefault="0092480D" w:rsidP="0092480D">
      <w:pPr>
        <w:pStyle w:val="ListParagraph"/>
        <w:ind w:left="1440"/>
        <w:rPr>
          <w:rFonts w:ascii="Arial" w:hAnsi="Arial" w:cs="Arial"/>
          <w:szCs w:val="24"/>
        </w:rPr>
      </w:pPr>
    </w:p>
    <w:p w14:paraId="50ED01BA" w14:textId="77777777" w:rsidR="0092480D" w:rsidRPr="00487930" w:rsidRDefault="0092480D" w:rsidP="00217339">
      <w:pPr>
        <w:pStyle w:val="ListParagraph"/>
        <w:numPr>
          <w:ilvl w:val="1"/>
          <w:numId w:val="27"/>
        </w:numPr>
        <w:rPr>
          <w:rFonts w:ascii="Arial" w:hAnsi="Arial" w:cs="Arial"/>
          <w:szCs w:val="24"/>
        </w:rPr>
      </w:pPr>
      <w:r w:rsidRPr="00487930">
        <w:rPr>
          <w:rFonts w:ascii="Arial" w:hAnsi="Arial" w:cs="Arial"/>
          <w:szCs w:val="24"/>
        </w:rPr>
        <w:t xml:space="preserve">The provision of </w:t>
      </w:r>
      <w:r w:rsidRPr="00487930">
        <w:rPr>
          <w:rFonts w:ascii="Arial" w:hAnsi="Arial" w:cs="Arial"/>
          <w:b/>
          <w:szCs w:val="24"/>
        </w:rPr>
        <w:t xml:space="preserve">dwelling units </w:t>
      </w:r>
      <w:r w:rsidRPr="00487930">
        <w:rPr>
          <w:rFonts w:ascii="Arial" w:hAnsi="Arial" w:cs="Arial"/>
          <w:szCs w:val="24"/>
        </w:rPr>
        <w:t>is subject to the following:</w:t>
      </w:r>
    </w:p>
    <w:p w14:paraId="50ED01BB" w14:textId="77777777" w:rsidR="0092480D" w:rsidRPr="00487930" w:rsidRDefault="0092480D" w:rsidP="0092480D">
      <w:pPr>
        <w:pStyle w:val="ListParagraph"/>
        <w:ind w:left="1440"/>
        <w:rPr>
          <w:rFonts w:ascii="Arial" w:hAnsi="Arial" w:cs="Arial"/>
          <w:szCs w:val="24"/>
        </w:rPr>
      </w:pPr>
    </w:p>
    <w:p w14:paraId="50ED01BC" w14:textId="19730F39" w:rsidR="0092480D" w:rsidRPr="00487930" w:rsidRDefault="0092480D" w:rsidP="000A07A1">
      <w:pPr>
        <w:pStyle w:val="ListParagraph"/>
        <w:numPr>
          <w:ilvl w:val="2"/>
          <w:numId w:val="27"/>
        </w:numPr>
        <w:ind w:left="1800"/>
        <w:rPr>
          <w:rFonts w:ascii="Arial" w:hAnsi="Arial" w:cs="Arial"/>
          <w:szCs w:val="24"/>
        </w:rPr>
      </w:pPr>
      <w:r w:rsidRPr="00487930">
        <w:rPr>
          <w:rFonts w:ascii="Arial" w:hAnsi="Arial" w:cs="Arial"/>
          <w:szCs w:val="24"/>
        </w:rPr>
        <w:t xml:space="preserve">a minimum of 10 percent of the total number of </w:t>
      </w:r>
      <w:r w:rsidRPr="00487930">
        <w:rPr>
          <w:rStyle w:val="Strong"/>
          <w:rFonts w:ascii="Arial" w:hAnsi="Arial" w:cs="Arial"/>
          <w:szCs w:val="24"/>
        </w:rPr>
        <w:t>dwelling units</w:t>
      </w:r>
      <w:r w:rsidRPr="00487930">
        <w:rPr>
          <w:rFonts w:ascii="Arial" w:hAnsi="Arial" w:cs="Arial"/>
          <w:szCs w:val="24"/>
        </w:rPr>
        <w:t xml:space="preserve"> must contain three or more bedrooms; and</w:t>
      </w:r>
    </w:p>
    <w:p w14:paraId="50ED01BD" w14:textId="5ED3CE93" w:rsidR="0092480D" w:rsidRDefault="0092480D" w:rsidP="000A07A1">
      <w:pPr>
        <w:pStyle w:val="ListParagraph"/>
        <w:numPr>
          <w:ilvl w:val="2"/>
          <w:numId w:val="27"/>
        </w:numPr>
        <w:ind w:left="1800"/>
        <w:rPr>
          <w:rFonts w:ascii="Arial" w:hAnsi="Arial" w:cs="Arial"/>
          <w:szCs w:val="24"/>
        </w:rPr>
      </w:pPr>
      <w:r w:rsidRPr="00487930">
        <w:rPr>
          <w:rFonts w:ascii="Arial" w:hAnsi="Arial" w:cs="Arial"/>
          <w:szCs w:val="24"/>
        </w:rPr>
        <w:t>in addition to (</w:t>
      </w:r>
      <w:r w:rsidR="00B33CE4" w:rsidRPr="00487930">
        <w:rPr>
          <w:rFonts w:ascii="Arial" w:hAnsi="Arial" w:cs="Arial"/>
          <w:szCs w:val="24"/>
        </w:rPr>
        <w:t>II</w:t>
      </w:r>
      <w:r w:rsidRPr="00487930">
        <w:rPr>
          <w:rFonts w:ascii="Arial" w:hAnsi="Arial" w:cs="Arial"/>
          <w:szCs w:val="24"/>
        </w:rPr>
        <w:t>)(</w:t>
      </w:r>
      <w:proofErr w:type="spellStart"/>
      <w:r w:rsidRPr="00487930">
        <w:rPr>
          <w:rFonts w:ascii="Arial" w:hAnsi="Arial" w:cs="Arial"/>
          <w:szCs w:val="24"/>
        </w:rPr>
        <w:t>i</w:t>
      </w:r>
      <w:proofErr w:type="spellEnd"/>
      <w:r w:rsidRPr="00487930">
        <w:rPr>
          <w:rFonts w:ascii="Arial" w:hAnsi="Arial" w:cs="Arial"/>
          <w:szCs w:val="24"/>
        </w:rPr>
        <w:t xml:space="preserve">) above, a minimum of 15 percent of the total number of </w:t>
      </w:r>
      <w:r w:rsidRPr="00487930">
        <w:rPr>
          <w:rStyle w:val="Strong"/>
          <w:rFonts w:ascii="Arial" w:hAnsi="Arial" w:cs="Arial"/>
          <w:szCs w:val="24"/>
        </w:rPr>
        <w:t>dwelling units</w:t>
      </w:r>
      <w:r w:rsidRPr="00487930">
        <w:rPr>
          <w:rFonts w:ascii="Arial" w:hAnsi="Arial" w:cs="Arial"/>
          <w:szCs w:val="24"/>
        </w:rPr>
        <w:t xml:space="preserve"> must contain two or more bedrooms</w:t>
      </w:r>
      <w:r w:rsidR="00946B34" w:rsidRPr="00487930">
        <w:rPr>
          <w:rFonts w:ascii="Arial" w:hAnsi="Arial" w:cs="Arial"/>
          <w:szCs w:val="24"/>
        </w:rPr>
        <w:t>.</w:t>
      </w:r>
    </w:p>
    <w:p w14:paraId="0F369433" w14:textId="281F864E" w:rsidR="0065666D" w:rsidRPr="00381280" w:rsidRDefault="0065666D" w:rsidP="00A4024E">
      <w:pPr>
        <w:pStyle w:val="ListParagraph"/>
        <w:numPr>
          <w:ilvl w:val="2"/>
          <w:numId w:val="27"/>
        </w:numPr>
        <w:ind w:left="1800"/>
        <w:rPr>
          <w:rFonts w:ascii="Arial" w:hAnsi="Arial" w:cs="Arial"/>
          <w:szCs w:val="24"/>
        </w:rPr>
      </w:pPr>
      <w:r w:rsidRPr="0065666D">
        <w:rPr>
          <w:rFonts w:ascii="Arial" w:hAnsi="Arial" w:cs="Arial"/>
          <w:szCs w:val="24"/>
        </w:rPr>
        <w:t xml:space="preserve">if the calculation of the number of required dwelling units in accordance </w:t>
      </w:r>
      <w:r w:rsidRPr="00381280">
        <w:rPr>
          <w:rFonts w:ascii="Arial" w:hAnsi="Arial" w:cs="Arial"/>
          <w:szCs w:val="24"/>
        </w:rPr>
        <w:t>with (</w:t>
      </w:r>
      <w:r w:rsidR="00A5388B">
        <w:rPr>
          <w:rFonts w:ascii="Arial" w:hAnsi="Arial" w:cs="Arial"/>
          <w:szCs w:val="24"/>
        </w:rPr>
        <w:t>II</w:t>
      </w:r>
      <w:r w:rsidRPr="00381280">
        <w:rPr>
          <w:rFonts w:ascii="Arial" w:hAnsi="Arial" w:cs="Arial"/>
          <w:szCs w:val="24"/>
        </w:rPr>
        <w:t>)(</w:t>
      </w:r>
      <w:proofErr w:type="spellStart"/>
      <w:r w:rsidRPr="00381280">
        <w:rPr>
          <w:rFonts w:ascii="Arial" w:hAnsi="Arial" w:cs="Arial"/>
          <w:szCs w:val="24"/>
        </w:rPr>
        <w:t>i</w:t>
      </w:r>
      <w:proofErr w:type="spellEnd"/>
      <w:r w:rsidRPr="00381280">
        <w:rPr>
          <w:rFonts w:ascii="Arial" w:hAnsi="Arial" w:cs="Arial"/>
          <w:szCs w:val="24"/>
        </w:rPr>
        <w:t>)</w:t>
      </w:r>
      <w:r w:rsidR="00A5388B">
        <w:rPr>
          <w:rFonts w:ascii="Arial" w:hAnsi="Arial" w:cs="Arial"/>
          <w:szCs w:val="24"/>
        </w:rPr>
        <w:t xml:space="preserve"> and </w:t>
      </w:r>
      <w:r w:rsidRPr="00381280">
        <w:rPr>
          <w:rFonts w:ascii="Arial" w:hAnsi="Arial" w:cs="Arial"/>
          <w:szCs w:val="24"/>
        </w:rPr>
        <w:t xml:space="preserve">(ii) above, results in a number with a fraction, the number may be rounded down to the nearest whole </w:t>
      </w:r>
      <w:proofErr w:type="gramStart"/>
      <w:r w:rsidRPr="00381280">
        <w:rPr>
          <w:rFonts w:ascii="Arial" w:hAnsi="Arial" w:cs="Arial"/>
          <w:szCs w:val="24"/>
        </w:rPr>
        <w:t>number;</w:t>
      </w:r>
      <w:proofErr w:type="gramEnd"/>
    </w:p>
    <w:p w14:paraId="1BC9A907" w14:textId="16A1E476" w:rsidR="00A5388B" w:rsidRPr="00381280" w:rsidRDefault="00A5388B" w:rsidP="00A4024E">
      <w:pPr>
        <w:pStyle w:val="ListParagraph"/>
        <w:numPr>
          <w:ilvl w:val="2"/>
          <w:numId w:val="27"/>
        </w:numPr>
        <w:ind w:left="1800"/>
        <w:rPr>
          <w:rFonts w:ascii="Arial" w:hAnsi="Arial" w:cs="Arial"/>
          <w:szCs w:val="24"/>
        </w:rPr>
      </w:pPr>
      <w:r w:rsidRPr="00A5388B">
        <w:rPr>
          <w:rFonts w:ascii="Arial" w:hAnsi="Arial" w:cs="Arial"/>
          <w:szCs w:val="24"/>
        </w:rPr>
        <w:t>none of (</w:t>
      </w:r>
      <w:r>
        <w:rPr>
          <w:rFonts w:ascii="Arial" w:hAnsi="Arial" w:cs="Arial"/>
          <w:szCs w:val="24"/>
        </w:rPr>
        <w:t>II</w:t>
      </w:r>
      <w:r w:rsidRPr="00A5388B">
        <w:rPr>
          <w:rFonts w:ascii="Arial" w:hAnsi="Arial" w:cs="Arial"/>
          <w:szCs w:val="24"/>
        </w:rPr>
        <w:t>)(</w:t>
      </w:r>
      <w:proofErr w:type="spellStart"/>
      <w:r w:rsidRPr="00A5388B">
        <w:rPr>
          <w:rFonts w:ascii="Arial" w:hAnsi="Arial" w:cs="Arial"/>
          <w:szCs w:val="24"/>
        </w:rPr>
        <w:t>i</w:t>
      </w:r>
      <w:proofErr w:type="spellEnd"/>
      <w:r w:rsidRPr="00A5388B">
        <w:rPr>
          <w:rFonts w:ascii="Arial" w:hAnsi="Arial" w:cs="Arial"/>
          <w:szCs w:val="24"/>
        </w:rPr>
        <w:t>) to (</w:t>
      </w:r>
      <w:r>
        <w:rPr>
          <w:rFonts w:ascii="Arial" w:hAnsi="Arial" w:cs="Arial"/>
          <w:szCs w:val="24"/>
        </w:rPr>
        <w:t>ii</w:t>
      </w:r>
      <w:r w:rsidRPr="00A5388B">
        <w:rPr>
          <w:rFonts w:ascii="Arial" w:hAnsi="Arial" w:cs="Arial"/>
          <w:szCs w:val="24"/>
        </w:rPr>
        <w:t xml:space="preserve">) above apply to rental replacement dwelling units </w:t>
      </w:r>
      <w:r w:rsidRPr="00381280">
        <w:rPr>
          <w:rFonts w:ascii="Arial" w:hAnsi="Arial" w:cs="Arial"/>
          <w:szCs w:val="24"/>
        </w:rPr>
        <w:t>provided in accordance with Section 111 of the City of Toronto Act, 2006, and Chapter 667 of the Municipal Code</w:t>
      </w:r>
    </w:p>
    <w:p w14:paraId="4B0AF396" w14:textId="77777777" w:rsidR="00AE3FA8" w:rsidRPr="00487930" w:rsidRDefault="00AE3FA8" w:rsidP="00B50BED">
      <w:pPr>
        <w:pStyle w:val="ListParagraph"/>
        <w:ind w:left="1800"/>
        <w:rPr>
          <w:rFonts w:ascii="Arial" w:hAnsi="Arial" w:cs="Arial"/>
          <w:szCs w:val="24"/>
        </w:rPr>
      </w:pPr>
    </w:p>
    <w:p w14:paraId="3019EA4C" w14:textId="42D1113C" w:rsidR="0073233A" w:rsidRPr="00487930" w:rsidRDefault="00AE3FA8" w:rsidP="00B50BED">
      <w:pPr>
        <w:pStyle w:val="ListParagraph"/>
        <w:numPr>
          <w:ilvl w:val="1"/>
          <w:numId w:val="27"/>
        </w:numPr>
        <w:rPr>
          <w:rFonts w:ascii="Arial" w:hAnsi="Arial" w:cs="Arial"/>
          <w:szCs w:val="24"/>
        </w:rPr>
      </w:pPr>
      <w:proofErr w:type="gramStart"/>
      <w:r w:rsidRPr="00487930">
        <w:rPr>
          <w:rFonts w:ascii="Arial" w:hAnsi="Arial" w:cs="Arial"/>
          <w:szCs w:val="24"/>
        </w:rPr>
        <w:t>For the purpose of</w:t>
      </w:r>
      <w:proofErr w:type="gramEnd"/>
      <w:r w:rsidRPr="00487930">
        <w:rPr>
          <w:rFonts w:ascii="Arial" w:hAnsi="Arial" w:cs="Arial"/>
          <w:szCs w:val="24"/>
        </w:rPr>
        <w:t xml:space="preserve"> this exception, a geo-energy facility means premises containing devices to generate geo-energy for the exclusive use of the building.</w:t>
      </w:r>
    </w:p>
    <w:p w14:paraId="50ED01BE" w14:textId="77777777" w:rsidR="0092480D" w:rsidRPr="00487930" w:rsidRDefault="0092480D" w:rsidP="0092480D">
      <w:pPr>
        <w:pStyle w:val="ListParagraph"/>
        <w:ind w:left="2160"/>
        <w:rPr>
          <w:rFonts w:ascii="Arial" w:hAnsi="Arial" w:cs="Arial"/>
          <w:szCs w:val="24"/>
        </w:rPr>
      </w:pPr>
    </w:p>
    <w:p w14:paraId="50ED01BF" w14:textId="5F314B6A" w:rsidR="0092480D" w:rsidRDefault="0092480D" w:rsidP="002E5D7C">
      <w:pPr>
        <w:widowControl/>
        <w:numPr>
          <w:ilvl w:val="0"/>
          <w:numId w:val="9"/>
        </w:numPr>
        <w:autoSpaceDE w:val="0"/>
        <w:autoSpaceDN w:val="0"/>
        <w:adjustRightInd w:val="0"/>
        <w:snapToGrid/>
        <w:ind w:hanging="720"/>
        <w:rPr>
          <w:rFonts w:ascii="Arial" w:hAnsi="Arial" w:cs="Arial"/>
          <w:szCs w:val="24"/>
        </w:rPr>
      </w:pPr>
      <w:r w:rsidRPr="00487930">
        <w:rPr>
          <w:rFonts w:ascii="Arial" w:hAnsi="Arial" w:cs="Arial"/>
          <w:szCs w:val="24"/>
        </w:rPr>
        <w:t xml:space="preserve">Despite any future severance, partition or division of the lands as shown on Diagram 1, the provisions of this By-law will apply as if no severance, </w:t>
      </w:r>
      <w:proofErr w:type="gramStart"/>
      <w:r w:rsidRPr="00487930">
        <w:rPr>
          <w:rFonts w:ascii="Arial" w:hAnsi="Arial" w:cs="Arial"/>
          <w:szCs w:val="24"/>
        </w:rPr>
        <w:t>partition</w:t>
      </w:r>
      <w:proofErr w:type="gramEnd"/>
      <w:r w:rsidRPr="00487930">
        <w:rPr>
          <w:rFonts w:ascii="Arial" w:hAnsi="Arial" w:cs="Arial"/>
          <w:szCs w:val="24"/>
        </w:rPr>
        <w:t xml:space="preserve"> or</w:t>
      </w:r>
      <w:r w:rsidRPr="00663EEF">
        <w:rPr>
          <w:rFonts w:ascii="Arial" w:hAnsi="Arial" w:cs="Arial"/>
          <w:szCs w:val="24"/>
        </w:rPr>
        <w:t xml:space="preserve"> division</w:t>
      </w:r>
      <w:r w:rsidRPr="00663EEF">
        <w:rPr>
          <w:rFonts w:ascii="Arial" w:hAnsi="Arial" w:cs="Arial"/>
          <w:spacing w:val="-1"/>
          <w:szCs w:val="24"/>
        </w:rPr>
        <w:t xml:space="preserve"> </w:t>
      </w:r>
      <w:r w:rsidRPr="00663EEF">
        <w:rPr>
          <w:rFonts w:ascii="Arial" w:hAnsi="Arial" w:cs="Arial"/>
          <w:szCs w:val="24"/>
        </w:rPr>
        <w:t>occurred.</w:t>
      </w:r>
    </w:p>
    <w:p w14:paraId="2E7F09A2" w14:textId="3A808EB8" w:rsidR="005732F5" w:rsidRPr="00381280" w:rsidRDefault="005732F5" w:rsidP="002E5D7C">
      <w:pPr>
        <w:widowControl/>
        <w:numPr>
          <w:ilvl w:val="0"/>
          <w:numId w:val="9"/>
        </w:numPr>
        <w:autoSpaceDE w:val="0"/>
        <w:autoSpaceDN w:val="0"/>
        <w:adjustRightInd w:val="0"/>
        <w:snapToGrid/>
        <w:ind w:hanging="720"/>
        <w:rPr>
          <w:rFonts w:ascii="Arial" w:hAnsi="Arial" w:cs="Arial"/>
          <w:szCs w:val="24"/>
        </w:rPr>
      </w:pPr>
      <w:r w:rsidRPr="005732F5">
        <w:rPr>
          <w:rFonts w:ascii="Arial" w:hAnsi="Arial" w:cs="Arial"/>
          <w:szCs w:val="24"/>
        </w:rPr>
        <w:t>Pursuant to Section 39(1) of the Planning Act, none of the provisions of By-law 569-2013, as amended, apply to prevent the erection and use of a retail store in a building, structure or trailer for the purpose of selling, renting or leasing of</w:t>
      </w:r>
      <w:r w:rsidR="00B40CC3">
        <w:rPr>
          <w:rFonts w:ascii="Arial" w:hAnsi="Arial" w:cs="Arial"/>
          <w:szCs w:val="24"/>
        </w:rPr>
        <w:t xml:space="preserve"> </w:t>
      </w:r>
      <w:r w:rsidRPr="00381280">
        <w:rPr>
          <w:rFonts w:ascii="Arial" w:hAnsi="Arial" w:cs="Arial"/>
          <w:szCs w:val="24"/>
        </w:rPr>
        <w:t xml:space="preserve">dwelling units on the lands in the RAC Zone to which this By-law applies, provided that any such building or structure does not exceed a maximum height of 7.5 </w:t>
      </w:r>
      <w:proofErr w:type="spellStart"/>
      <w:r w:rsidRPr="00381280">
        <w:rPr>
          <w:rFonts w:ascii="Arial" w:hAnsi="Arial" w:cs="Arial"/>
          <w:szCs w:val="24"/>
        </w:rPr>
        <w:t>metres</w:t>
      </w:r>
      <w:proofErr w:type="spellEnd"/>
      <w:r w:rsidRPr="00381280">
        <w:rPr>
          <w:rFonts w:ascii="Arial" w:hAnsi="Arial" w:cs="Arial"/>
          <w:szCs w:val="24"/>
        </w:rPr>
        <w:t xml:space="preserve">. </w:t>
      </w:r>
      <w:r w:rsidR="00191913">
        <w:rPr>
          <w:rFonts w:ascii="Arial" w:hAnsi="Arial" w:cs="Arial"/>
          <w:szCs w:val="24"/>
        </w:rPr>
        <w:t xml:space="preserve">This Section </w:t>
      </w:r>
      <w:r w:rsidRPr="00381280">
        <w:rPr>
          <w:rFonts w:ascii="Arial" w:hAnsi="Arial" w:cs="Arial"/>
          <w:szCs w:val="24"/>
        </w:rPr>
        <w:t>shall expire on [Clerks to insert date three years from enactment date].</w:t>
      </w:r>
    </w:p>
    <w:p w14:paraId="50ED01C0" w14:textId="77777777" w:rsidR="00757564" w:rsidRPr="00663EEF" w:rsidRDefault="00757564" w:rsidP="00484BBF">
      <w:pPr>
        <w:rPr>
          <w:rFonts w:ascii="Arial" w:hAnsi="Arial" w:cs="Arial"/>
          <w:strike/>
          <w:szCs w:val="24"/>
        </w:rPr>
      </w:pPr>
    </w:p>
    <w:p w14:paraId="50ED01C1" w14:textId="77777777" w:rsidR="00757564" w:rsidRPr="00663EEF" w:rsidRDefault="00757564" w:rsidP="00484BBF">
      <w:pPr>
        <w:rPr>
          <w:rFonts w:ascii="Arial" w:hAnsi="Arial" w:cs="Arial"/>
          <w:strike/>
          <w:szCs w:val="24"/>
        </w:rPr>
      </w:pPr>
    </w:p>
    <w:p w14:paraId="50ED01C2" w14:textId="77777777" w:rsidR="00757564" w:rsidRPr="00663EEF" w:rsidRDefault="00757564" w:rsidP="00484BBF">
      <w:pPr>
        <w:rPr>
          <w:rFonts w:ascii="Arial" w:hAnsi="Arial" w:cs="Arial"/>
          <w:strike/>
          <w:szCs w:val="24"/>
        </w:rPr>
      </w:pPr>
    </w:p>
    <w:p w14:paraId="50ED01C3" w14:textId="77777777" w:rsidR="00757564" w:rsidRPr="00663EEF" w:rsidRDefault="00757564" w:rsidP="005253B7">
      <w:pPr>
        <w:ind w:left="720" w:hanging="720"/>
        <w:rPr>
          <w:rFonts w:ascii="Arial" w:hAnsi="Arial" w:cs="Arial"/>
          <w:szCs w:val="24"/>
        </w:rPr>
      </w:pPr>
    </w:p>
    <w:p w14:paraId="50ED01C4" w14:textId="77777777" w:rsidR="00757564" w:rsidRPr="00663EEF" w:rsidRDefault="00757564" w:rsidP="005253B7">
      <w:pPr>
        <w:tabs>
          <w:tab w:val="left" w:pos="1440"/>
        </w:tabs>
        <w:ind w:left="1440" w:hanging="720"/>
        <w:rPr>
          <w:rFonts w:ascii="Arial" w:hAnsi="Arial" w:cs="Arial"/>
          <w:szCs w:val="24"/>
        </w:rPr>
      </w:pPr>
    </w:p>
    <w:p w14:paraId="50ED01C5" w14:textId="77777777" w:rsidR="00757564" w:rsidRPr="00663EEF" w:rsidRDefault="00757564" w:rsidP="005253B7">
      <w:pPr>
        <w:rPr>
          <w:rFonts w:ascii="Arial" w:hAnsi="Arial" w:cs="Arial"/>
          <w:szCs w:val="24"/>
        </w:rPr>
      </w:pPr>
      <w:r w:rsidRPr="00663EEF">
        <w:rPr>
          <w:rFonts w:ascii="Arial" w:hAnsi="Arial" w:cs="Arial"/>
          <w:szCs w:val="24"/>
        </w:rPr>
        <w:t xml:space="preserve">Enacted and passed on </w:t>
      </w:r>
      <w:r w:rsidRPr="00663EEF">
        <w:rPr>
          <w:rFonts w:ascii="Arial" w:hAnsi="Arial" w:cs="Arial"/>
          <w:color w:val="FF0000"/>
          <w:szCs w:val="24"/>
        </w:rPr>
        <w:t>month ##, 20</w:t>
      </w:r>
      <w:r w:rsidR="009D0210" w:rsidRPr="00663EEF">
        <w:rPr>
          <w:rFonts w:ascii="Arial" w:hAnsi="Arial" w:cs="Arial"/>
          <w:color w:val="FF0000"/>
          <w:szCs w:val="24"/>
        </w:rPr>
        <w:t>23</w:t>
      </w:r>
      <w:r w:rsidRPr="00663EEF">
        <w:rPr>
          <w:rFonts w:ascii="Arial" w:hAnsi="Arial" w:cs="Arial"/>
          <w:color w:val="FF0000"/>
          <w:szCs w:val="24"/>
        </w:rPr>
        <w:t>.</w:t>
      </w:r>
    </w:p>
    <w:p w14:paraId="50ED01C6" w14:textId="77777777" w:rsidR="00757564" w:rsidRPr="00663EEF" w:rsidRDefault="00757564" w:rsidP="005253B7">
      <w:pPr>
        <w:rPr>
          <w:rFonts w:ascii="Arial" w:hAnsi="Arial" w:cs="Arial"/>
          <w:szCs w:val="24"/>
        </w:rPr>
      </w:pPr>
    </w:p>
    <w:p w14:paraId="50ED01C7" w14:textId="77777777" w:rsidR="00757564" w:rsidRPr="00663EEF" w:rsidRDefault="00757564" w:rsidP="005253B7">
      <w:pPr>
        <w:tabs>
          <w:tab w:val="right" w:pos="9360"/>
        </w:tabs>
        <w:rPr>
          <w:rFonts w:ascii="Arial" w:hAnsi="Arial" w:cs="Arial"/>
          <w:szCs w:val="24"/>
        </w:rPr>
      </w:pPr>
      <w:r w:rsidRPr="00663EEF">
        <w:rPr>
          <w:rFonts w:ascii="Arial" w:hAnsi="Arial" w:cs="Arial"/>
          <w:color w:val="FF0000"/>
          <w:szCs w:val="24"/>
        </w:rPr>
        <w:t>Name,</w:t>
      </w:r>
      <w:r w:rsidRPr="00663EEF">
        <w:rPr>
          <w:rFonts w:ascii="Arial" w:hAnsi="Arial" w:cs="Arial"/>
          <w:szCs w:val="24"/>
        </w:rPr>
        <w:tab/>
      </w:r>
      <w:r w:rsidR="009D0210" w:rsidRPr="00663EEF">
        <w:rPr>
          <w:rFonts w:ascii="Arial" w:hAnsi="Arial" w:cs="Arial"/>
          <w:color w:val="545454"/>
          <w:szCs w:val="24"/>
          <w:shd w:val="clear" w:color="auto" w:fill="FFFFFF"/>
        </w:rPr>
        <w:t>John D. Elvidge</w:t>
      </w:r>
      <w:r w:rsidRPr="00663EEF">
        <w:rPr>
          <w:rFonts w:ascii="Arial" w:hAnsi="Arial" w:cs="Arial"/>
          <w:szCs w:val="24"/>
        </w:rPr>
        <w:t>,</w:t>
      </w:r>
    </w:p>
    <w:p w14:paraId="50ED01C8" w14:textId="77777777" w:rsidR="00757564" w:rsidRPr="00663EEF" w:rsidRDefault="00757564" w:rsidP="005253B7">
      <w:pPr>
        <w:tabs>
          <w:tab w:val="left" w:pos="1350"/>
          <w:tab w:val="right" w:pos="9270"/>
        </w:tabs>
        <w:rPr>
          <w:rFonts w:ascii="Arial" w:hAnsi="Arial" w:cs="Arial"/>
          <w:szCs w:val="24"/>
        </w:rPr>
      </w:pPr>
      <w:r w:rsidRPr="00663EEF">
        <w:rPr>
          <w:rFonts w:ascii="Arial" w:hAnsi="Arial" w:cs="Arial"/>
          <w:szCs w:val="24"/>
        </w:rPr>
        <w:tab/>
        <w:t>Speaker</w:t>
      </w:r>
      <w:r w:rsidRPr="00663EEF">
        <w:rPr>
          <w:rFonts w:ascii="Arial" w:hAnsi="Arial" w:cs="Arial"/>
          <w:szCs w:val="24"/>
        </w:rPr>
        <w:tab/>
        <w:t>City Clerk</w:t>
      </w:r>
    </w:p>
    <w:p w14:paraId="50ED01C9" w14:textId="77777777" w:rsidR="00757564" w:rsidRPr="00663EEF" w:rsidRDefault="00757564" w:rsidP="005253B7">
      <w:pPr>
        <w:rPr>
          <w:rFonts w:ascii="Arial" w:hAnsi="Arial" w:cs="Arial"/>
          <w:szCs w:val="24"/>
        </w:rPr>
      </w:pPr>
    </w:p>
    <w:p w14:paraId="50ED01CA" w14:textId="77777777" w:rsidR="00757564" w:rsidRPr="00663EEF" w:rsidRDefault="00757564" w:rsidP="005253B7">
      <w:pPr>
        <w:rPr>
          <w:rFonts w:ascii="Arial" w:hAnsi="Arial" w:cs="Arial"/>
          <w:szCs w:val="24"/>
        </w:rPr>
      </w:pPr>
      <w:r w:rsidRPr="00663EEF">
        <w:rPr>
          <w:rFonts w:ascii="Arial" w:hAnsi="Arial" w:cs="Arial"/>
          <w:szCs w:val="24"/>
        </w:rPr>
        <w:t>(Seal of the City)</w:t>
      </w:r>
    </w:p>
    <w:p w14:paraId="50ED01CB" w14:textId="77777777" w:rsidR="00757564" w:rsidRPr="00663EEF" w:rsidRDefault="00757564" w:rsidP="00484BBF">
      <w:pPr>
        <w:rPr>
          <w:rFonts w:ascii="Arial" w:hAnsi="Arial" w:cs="Arial"/>
          <w:szCs w:val="24"/>
        </w:rPr>
        <w:sectPr w:rsidR="00757564" w:rsidRPr="00663EEF" w:rsidSect="00D460CB">
          <w:headerReference w:type="default" r:id="rId11"/>
          <w:pgSz w:w="12240" w:h="15840"/>
          <w:pgMar w:top="720" w:right="1440" w:bottom="864" w:left="1440" w:header="720" w:footer="720" w:gutter="0"/>
          <w:pgNumType w:start="1"/>
          <w:cols w:space="720"/>
          <w:titlePg/>
        </w:sectPr>
      </w:pPr>
    </w:p>
    <w:p w14:paraId="50ED01CC" w14:textId="77777777" w:rsidR="00757564" w:rsidRDefault="00757564" w:rsidP="005E3F40">
      <w:pPr>
        <w:jc w:val="center"/>
        <w:sectPr w:rsidR="00757564" w:rsidSect="00D460CB">
          <w:headerReference w:type="default" r:id="rId12"/>
          <w:type w:val="continuous"/>
          <w:pgSz w:w="12240" w:h="15840"/>
          <w:pgMar w:top="720" w:right="1440" w:bottom="864" w:left="1440" w:header="720" w:footer="720" w:gutter="0"/>
          <w:cols w:space="720"/>
          <w:titlePg/>
        </w:sectPr>
      </w:pPr>
    </w:p>
    <w:p w14:paraId="50ED01CD" w14:textId="43024172" w:rsidR="00757564" w:rsidRPr="00FC1543" w:rsidRDefault="00757564" w:rsidP="00245228">
      <w:pPr>
        <w:ind w:left="720" w:hanging="720"/>
      </w:pPr>
    </w:p>
    <w:sectPr w:rsidR="00757564" w:rsidRPr="00FC1543" w:rsidSect="00757564">
      <w:headerReference w:type="default" r:id="rId13"/>
      <w:type w:val="continuous"/>
      <w:pgSz w:w="12240" w:h="15840"/>
      <w:pgMar w:top="720" w:right="1440" w:bottom="86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23E4" w14:textId="77777777" w:rsidR="0097173F" w:rsidRDefault="0097173F" w:rsidP="00F371B7">
      <w:r>
        <w:separator/>
      </w:r>
    </w:p>
  </w:endnote>
  <w:endnote w:type="continuationSeparator" w:id="0">
    <w:p w14:paraId="02740FFC" w14:textId="77777777" w:rsidR="0097173F" w:rsidRDefault="0097173F" w:rsidP="00F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D9D5" w14:textId="77777777" w:rsidR="0097173F" w:rsidRDefault="0097173F" w:rsidP="00F371B7">
      <w:r>
        <w:separator/>
      </w:r>
    </w:p>
  </w:footnote>
  <w:footnote w:type="continuationSeparator" w:id="0">
    <w:p w14:paraId="5EF78D85" w14:textId="77777777" w:rsidR="0097173F" w:rsidRDefault="0097173F" w:rsidP="00F3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01D6" w14:textId="77777777" w:rsidR="00757564" w:rsidRDefault="00757564" w:rsidP="002579B7">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F5B7B">
      <w:rPr>
        <w:rStyle w:val="PageNumber"/>
        <w:noProof/>
      </w:rPr>
      <w:t>6</w:t>
    </w:r>
    <w:r>
      <w:rPr>
        <w:rStyle w:val="PageNumber"/>
      </w:rPr>
      <w:fldChar w:fldCharType="end"/>
    </w:r>
  </w:p>
  <w:p w14:paraId="50ED01D7" w14:textId="0F19E46B" w:rsidR="00757564" w:rsidRDefault="00E44AA9" w:rsidP="002579B7">
    <w:pPr>
      <w:jc w:val="center"/>
      <w:rPr>
        <w:rStyle w:val="PageNumber"/>
      </w:rPr>
    </w:pPr>
    <w:r>
      <w:rPr>
        <w:noProof/>
      </w:rPr>
      <mc:AlternateContent>
        <mc:Choice Requires="wps">
          <w:drawing>
            <wp:anchor distT="0" distB="0" distL="114300" distR="114300" simplePos="0" relativeHeight="251662336" behindDoc="0" locked="0" layoutInCell="0" allowOverlap="1" wp14:anchorId="50ED01E2" wp14:editId="2BF5C882">
              <wp:simplePos x="0" y="0"/>
              <wp:positionH relativeFrom="column">
                <wp:posOffset>0</wp:posOffset>
              </wp:positionH>
              <wp:positionV relativeFrom="paragraph">
                <wp:posOffset>190500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79139"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" o:allowincell="f"/>
          </w:pict>
        </mc:Fallback>
      </mc:AlternateContent>
    </w:r>
    <w:r w:rsidR="00757564">
      <w:rPr>
        <w:rStyle w:val="PageNumber"/>
      </w:rPr>
      <w:t xml:space="preserve">City of </w:t>
    </w:r>
    <w:smartTag w:uri="urn:schemas-microsoft-com:office:smarttags" w:element="place">
      <w:smartTag w:uri="urn:schemas-microsoft-com:office:smarttags" w:element="City">
        <w:r w:rsidR="00757564">
          <w:rPr>
            <w:rStyle w:val="PageNumber"/>
          </w:rPr>
          <w:t>Toronto</w:t>
        </w:r>
      </w:smartTag>
    </w:smartTag>
    <w:r w:rsidR="00757564">
      <w:rPr>
        <w:rStyle w:val="PageNumber"/>
      </w:rPr>
      <w:t xml:space="preserve"> By-law No. xxx-20~</w:t>
    </w:r>
  </w:p>
  <w:p w14:paraId="50ED01D8" w14:textId="77777777" w:rsidR="00757564" w:rsidRDefault="00757564" w:rsidP="002579B7">
    <w:pPr>
      <w:pStyle w:val="Header"/>
    </w:pPr>
  </w:p>
  <w:p w14:paraId="50ED01D9" w14:textId="77777777" w:rsidR="00757564" w:rsidRDefault="00757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01DA" w14:textId="77777777" w:rsidR="00757564" w:rsidRDefault="00757564" w:rsidP="002579B7">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E3F40">
      <w:rPr>
        <w:rStyle w:val="PageNumber"/>
        <w:noProof/>
      </w:rPr>
      <w:t>8</w:t>
    </w:r>
    <w:r>
      <w:rPr>
        <w:rStyle w:val="PageNumber"/>
      </w:rPr>
      <w:fldChar w:fldCharType="end"/>
    </w:r>
  </w:p>
  <w:p w14:paraId="50ED01DB" w14:textId="09BA9F05" w:rsidR="00757564" w:rsidRDefault="00E44AA9" w:rsidP="002579B7">
    <w:pPr>
      <w:jc w:val="center"/>
      <w:rPr>
        <w:rStyle w:val="PageNumber"/>
      </w:rPr>
    </w:pPr>
    <w:r>
      <w:rPr>
        <w:noProof/>
      </w:rPr>
      <mc:AlternateContent>
        <mc:Choice Requires="wps">
          <w:drawing>
            <wp:anchor distT="0" distB="0" distL="114300" distR="114300" simplePos="0" relativeHeight="251661312" behindDoc="0" locked="0" layoutInCell="0" allowOverlap="1" wp14:anchorId="50ED01E3" wp14:editId="49B6ED4E">
              <wp:simplePos x="0" y="0"/>
              <wp:positionH relativeFrom="column">
                <wp:posOffset>0</wp:posOffset>
              </wp:positionH>
              <wp:positionV relativeFrom="paragraph">
                <wp:posOffset>190500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9258"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" o:allowincell="f"/>
          </w:pict>
        </mc:Fallback>
      </mc:AlternateContent>
    </w:r>
    <w:r w:rsidR="00757564">
      <w:rPr>
        <w:rStyle w:val="PageNumber"/>
      </w:rPr>
      <w:t xml:space="preserve">City of </w:t>
    </w:r>
    <w:smartTag w:uri="urn:schemas-microsoft-com:office:smarttags" w:element="place">
      <w:smartTag w:uri="urn:schemas-microsoft-com:office:smarttags" w:element="City">
        <w:r w:rsidR="00757564">
          <w:rPr>
            <w:rStyle w:val="PageNumber"/>
          </w:rPr>
          <w:t>Toronto</w:t>
        </w:r>
      </w:smartTag>
    </w:smartTag>
    <w:r w:rsidR="00757564">
      <w:rPr>
        <w:rStyle w:val="PageNumber"/>
      </w:rPr>
      <w:t xml:space="preserve"> By-law No. xxx-20~</w:t>
    </w:r>
  </w:p>
  <w:p w14:paraId="50ED01DC" w14:textId="77777777" w:rsidR="00757564" w:rsidRDefault="00757564" w:rsidP="002579B7">
    <w:pPr>
      <w:pStyle w:val="Header"/>
    </w:pPr>
  </w:p>
  <w:p w14:paraId="50ED01DD" w14:textId="77777777" w:rsidR="00757564" w:rsidRDefault="00757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01DE" w14:textId="77777777" w:rsidR="008D210C" w:rsidRDefault="008D210C" w:rsidP="002579B7">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F5B7B">
      <w:rPr>
        <w:rStyle w:val="PageNumber"/>
        <w:noProof/>
      </w:rPr>
      <w:t>10</w:t>
    </w:r>
    <w:r>
      <w:rPr>
        <w:rStyle w:val="PageNumber"/>
      </w:rPr>
      <w:fldChar w:fldCharType="end"/>
    </w:r>
  </w:p>
  <w:p w14:paraId="50ED01DF" w14:textId="712A5FFC" w:rsidR="008D210C" w:rsidRDefault="00E44AA9" w:rsidP="002579B7">
    <w:pPr>
      <w:jc w:val="center"/>
      <w:rPr>
        <w:rStyle w:val="PageNumber"/>
      </w:rPr>
    </w:pPr>
    <w:r>
      <w:rPr>
        <w:noProof/>
      </w:rPr>
      <mc:AlternateContent>
        <mc:Choice Requires="wps">
          <w:drawing>
            <wp:anchor distT="0" distB="0" distL="114300" distR="114300" simplePos="0" relativeHeight="251659264" behindDoc="0" locked="0" layoutInCell="0" allowOverlap="1" wp14:anchorId="50ED01E4" wp14:editId="69DD7DA7">
              <wp:simplePos x="0" y="0"/>
              <wp:positionH relativeFrom="column">
                <wp:posOffset>0</wp:posOffset>
              </wp:positionH>
              <wp:positionV relativeFrom="paragraph">
                <wp:posOffset>190500</wp:posOffset>
              </wp:positionV>
              <wp:extent cx="59436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27B7A"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" o:allowincell="f"/>
          </w:pict>
        </mc:Fallback>
      </mc:AlternateContent>
    </w:r>
    <w:r w:rsidR="008D210C">
      <w:rPr>
        <w:rStyle w:val="PageNumber"/>
      </w:rPr>
      <w:t xml:space="preserve">City of </w:t>
    </w:r>
    <w:smartTag w:uri="urn:schemas-microsoft-com:office:smarttags" w:element="place">
      <w:smartTag w:uri="urn:schemas-microsoft-com:office:smarttags" w:element="City">
        <w:r w:rsidR="008D210C">
          <w:rPr>
            <w:rStyle w:val="PageNumber"/>
          </w:rPr>
          <w:t>Toronto</w:t>
        </w:r>
      </w:smartTag>
    </w:smartTag>
    <w:r w:rsidR="008D210C">
      <w:rPr>
        <w:rStyle w:val="PageNumber"/>
      </w:rPr>
      <w:t xml:space="preserve"> By-law No. xxx-20~</w:t>
    </w:r>
  </w:p>
  <w:p w14:paraId="50ED01E0" w14:textId="77777777" w:rsidR="008D210C" w:rsidRDefault="008D210C" w:rsidP="002579B7">
    <w:pPr>
      <w:pStyle w:val="Header"/>
    </w:pPr>
  </w:p>
  <w:p w14:paraId="50ED01E1" w14:textId="77777777" w:rsidR="008D210C" w:rsidRDefault="008D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E64DC"/>
    <w:multiLevelType w:val="hybridMultilevel"/>
    <w:tmpl w:val="46E43078"/>
    <w:lvl w:ilvl="0" w:tplc="DBC48E2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A7B473A"/>
    <w:multiLevelType w:val="hybridMultilevel"/>
    <w:tmpl w:val="891A3F38"/>
    <w:lvl w:ilvl="0" w:tplc="D59C685C">
      <w:start w:val="1"/>
      <w:numFmt w:val="upperLetter"/>
      <w:lvlText w:val="(%1)"/>
      <w:lvlJc w:val="left"/>
      <w:pPr>
        <w:ind w:left="720" w:hanging="360"/>
      </w:pPr>
      <w:rPr>
        <w:rFonts w:hint="default"/>
        <w:b w:val="0"/>
      </w:rPr>
    </w:lvl>
    <w:lvl w:ilvl="1" w:tplc="10090019">
      <w:start w:val="1"/>
      <w:numFmt w:val="lowerLetter"/>
      <w:lvlText w:val="%2."/>
      <w:lvlJc w:val="left"/>
      <w:pPr>
        <w:ind w:left="1440" w:hanging="360"/>
      </w:pPr>
    </w:lvl>
    <w:lvl w:ilvl="2" w:tplc="292CE9EE">
      <w:start w:val="1"/>
      <w:numFmt w:val="lowerRoman"/>
      <w:lvlText w:val="%3."/>
      <w:lvlJc w:val="right"/>
      <w:pPr>
        <w:ind w:left="2160" w:hanging="180"/>
      </w:pPr>
      <w:rPr>
        <w:b w:val="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491B53"/>
    <w:multiLevelType w:val="hybridMultilevel"/>
    <w:tmpl w:val="C30C2744"/>
    <w:lvl w:ilvl="0" w:tplc="A2C6F78A">
      <w:start w:val="1"/>
      <w:numFmt w:val="decimal"/>
      <w:lvlText w:val="%1."/>
      <w:lvlJc w:val="left"/>
      <w:pPr>
        <w:ind w:left="720" w:hanging="360"/>
      </w:pPr>
      <w:rPr>
        <w:rFonts w:hint="default"/>
        <w:b/>
      </w:rPr>
    </w:lvl>
    <w:lvl w:ilvl="1" w:tplc="B7C0EADC">
      <w:start w:val="1"/>
      <w:numFmt w:val="upperLetter"/>
      <w:lvlText w:val="(%2)"/>
      <w:lvlJc w:val="left"/>
      <w:pPr>
        <w:ind w:left="1440" w:hanging="360"/>
      </w:pPr>
      <w:rPr>
        <w:rFonts w:hint="default"/>
        <w:b w:val="0"/>
      </w:rPr>
    </w:lvl>
    <w:lvl w:ilvl="2" w:tplc="B4AA9256">
      <w:start w:val="1"/>
      <w:numFmt w:val="lowerRoman"/>
      <w:lvlText w:val="(%3)"/>
      <w:lvlJc w:val="right"/>
      <w:pPr>
        <w:ind w:left="2160" w:hanging="180"/>
      </w:pPr>
      <w:rPr>
        <w:rFonts w:hint="default"/>
        <w:b w:val="0"/>
      </w:rPr>
    </w:lvl>
    <w:lvl w:ilvl="3" w:tplc="C7F6B752">
      <w:start w:val="1"/>
      <w:numFmt w:val="lowerLetter"/>
      <w:lvlText w:val="(%4)"/>
      <w:lvlJc w:val="left"/>
      <w:pPr>
        <w:ind w:left="2880" w:hanging="360"/>
      </w:pPr>
      <w:rPr>
        <w:rFonts w:hint="default"/>
        <w:b w:val="0"/>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1">
    <w:nsid w:val="101D6597"/>
    <w:multiLevelType w:val="hybridMultilevel"/>
    <w:tmpl w:val="95207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1">
    <w:nsid w:val="12B850A4"/>
    <w:multiLevelType w:val="hybridMultilevel"/>
    <w:tmpl w:val="EEF4CC90"/>
    <w:lvl w:ilvl="0" w:tplc="3B8242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B53C2C"/>
    <w:multiLevelType w:val="hybridMultilevel"/>
    <w:tmpl w:val="2B966490"/>
    <w:lvl w:ilvl="0" w:tplc="8DFA45B8">
      <w:start w:val="1"/>
      <w:numFmt w:val="upp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1">
    <w:nsid w:val="1B0827BE"/>
    <w:multiLevelType w:val="hybridMultilevel"/>
    <w:tmpl w:val="A058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BFF3A3D"/>
    <w:multiLevelType w:val="hybridMultilevel"/>
    <w:tmpl w:val="D11E07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1">
    <w:nsid w:val="1F181E89"/>
    <w:multiLevelType w:val="hybridMultilevel"/>
    <w:tmpl w:val="D64247B0"/>
    <w:lvl w:ilvl="0" w:tplc="B0E245D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1">
    <w:nsid w:val="260D7353"/>
    <w:multiLevelType w:val="hybridMultilevel"/>
    <w:tmpl w:val="068A5F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1">
    <w:nsid w:val="29BA7276"/>
    <w:multiLevelType w:val="hybridMultilevel"/>
    <w:tmpl w:val="D8468088"/>
    <w:lvl w:ilvl="0" w:tplc="D59C685C">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 w15:restartNumberingAfterBreak="1">
    <w:nsid w:val="2C394EE0"/>
    <w:multiLevelType w:val="hybridMultilevel"/>
    <w:tmpl w:val="31781ED8"/>
    <w:lvl w:ilvl="0" w:tplc="C7B06904">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1">
    <w:nsid w:val="2D02506A"/>
    <w:multiLevelType w:val="hybridMultilevel"/>
    <w:tmpl w:val="808A8E32"/>
    <w:lvl w:ilvl="0" w:tplc="D59C685C">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3" w15:restartNumberingAfterBreak="0">
    <w:nsid w:val="2D46216C"/>
    <w:multiLevelType w:val="hybridMultilevel"/>
    <w:tmpl w:val="C12658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1">
    <w:nsid w:val="2EBE7179"/>
    <w:multiLevelType w:val="hybridMultilevel"/>
    <w:tmpl w:val="E2487758"/>
    <w:lvl w:ilvl="0" w:tplc="D59C685C">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1">
    <w:nsid w:val="307A7907"/>
    <w:multiLevelType w:val="hybridMultilevel"/>
    <w:tmpl w:val="886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D9D6786"/>
    <w:multiLevelType w:val="hybridMultilevel"/>
    <w:tmpl w:val="F5E4AEC2"/>
    <w:lvl w:ilvl="0" w:tplc="D59C685C">
      <w:start w:val="1"/>
      <w:numFmt w:val="upperLetter"/>
      <w:lvlText w:val="(%1)"/>
      <w:lvlJc w:val="left"/>
      <w:pPr>
        <w:ind w:left="4188" w:hanging="360"/>
      </w:pPr>
      <w:rPr>
        <w:rFonts w:hint="default"/>
      </w:rPr>
    </w:lvl>
    <w:lvl w:ilvl="1" w:tplc="10090019" w:tentative="1">
      <w:start w:val="1"/>
      <w:numFmt w:val="lowerLetter"/>
      <w:lvlText w:val="%2."/>
      <w:lvlJc w:val="left"/>
      <w:pPr>
        <w:ind w:left="4908" w:hanging="360"/>
      </w:pPr>
    </w:lvl>
    <w:lvl w:ilvl="2" w:tplc="1009001B" w:tentative="1">
      <w:start w:val="1"/>
      <w:numFmt w:val="lowerRoman"/>
      <w:lvlText w:val="%3."/>
      <w:lvlJc w:val="right"/>
      <w:pPr>
        <w:ind w:left="5628" w:hanging="180"/>
      </w:pPr>
    </w:lvl>
    <w:lvl w:ilvl="3" w:tplc="1009000F" w:tentative="1">
      <w:start w:val="1"/>
      <w:numFmt w:val="decimal"/>
      <w:lvlText w:val="%4."/>
      <w:lvlJc w:val="left"/>
      <w:pPr>
        <w:ind w:left="6348" w:hanging="360"/>
      </w:pPr>
    </w:lvl>
    <w:lvl w:ilvl="4" w:tplc="10090019" w:tentative="1">
      <w:start w:val="1"/>
      <w:numFmt w:val="lowerLetter"/>
      <w:lvlText w:val="%5."/>
      <w:lvlJc w:val="left"/>
      <w:pPr>
        <w:ind w:left="7068" w:hanging="360"/>
      </w:pPr>
    </w:lvl>
    <w:lvl w:ilvl="5" w:tplc="1009001B" w:tentative="1">
      <w:start w:val="1"/>
      <w:numFmt w:val="lowerRoman"/>
      <w:lvlText w:val="%6."/>
      <w:lvlJc w:val="right"/>
      <w:pPr>
        <w:ind w:left="7788" w:hanging="180"/>
      </w:pPr>
    </w:lvl>
    <w:lvl w:ilvl="6" w:tplc="1009000F" w:tentative="1">
      <w:start w:val="1"/>
      <w:numFmt w:val="decimal"/>
      <w:lvlText w:val="%7."/>
      <w:lvlJc w:val="left"/>
      <w:pPr>
        <w:ind w:left="8508" w:hanging="360"/>
      </w:pPr>
    </w:lvl>
    <w:lvl w:ilvl="7" w:tplc="10090019" w:tentative="1">
      <w:start w:val="1"/>
      <w:numFmt w:val="lowerLetter"/>
      <w:lvlText w:val="%8."/>
      <w:lvlJc w:val="left"/>
      <w:pPr>
        <w:ind w:left="9228" w:hanging="360"/>
      </w:pPr>
    </w:lvl>
    <w:lvl w:ilvl="8" w:tplc="1009001B" w:tentative="1">
      <w:start w:val="1"/>
      <w:numFmt w:val="lowerRoman"/>
      <w:lvlText w:val="%9."/>
      <w:lvlJc w:val="right"/>
      <w:pPr>
        <w:ind w:left="9948" w:hanging="180"/>
      </w:pPr>
    </w:lvl>
  </w:abstractNum>
  <w:abstractNum w:abstractNumId="17" w15:restartNumberingAfterBreak="1">
    <w:nsid w:val="3EEF1C91"/>
    <w:multiLevelType w:val="hybridMultilevel"/>
    <w:tmpl w:val="214253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1">
    <w:nsid w:val="48C03692"/>
    <w:multiLevelType w:val="hybridMultilevel"/>
    <w:tmpl w:val="E050F958"/>
    <w:lvl w:ilvl="0" w:tplc="DB7A823C">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1">
    <w:nsid w:val="48E82972"/>
    <w:multiLevelType w:val="hybridMultilevel"/>
    <w:tmpl w:val="CD7462FE"/>
    <w:lvl w:ilvl="0" w:tplc="81E22A6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1">
    <w:nsid w:val="49243D71"/>
    <w:multiLevelType w:val="multilevel"/>
    <w:tmpl w:val="BF9A06E2"/>
    <w:lvl w:ilvl="0">
      <w:start w:val="1"/>
      <w:numFmt w:val="decimal"/>
      <w:lvlRestart w:val="0"/>
      <w:pStyle w:val="Heading1"/>
      <w:lvlText w:val="%1."/>
      <w:lvlJc w:val="left"/>
      <w:pPr>
        <w:tabs>
          <w:tab w:val="num" w:pos="720"/>
        </w:tabs>
        <w:ind w:left="720" w:hanging="720"/>
      </w:pPr>
      <w:rPr>
        <w:rFonts w:hint="default"/>
        <w:b/>
        <w:i w:val="0"/>
      </w:rPr>
    </w:lvl>
    <w:lvl w:ilvl="1">
      <w:start w:val="1"/>
      <w:numFmt w:val="decimal"/>
      <w:pStyle w:val="Heading2"/>
      <w:lvlText w:val="(%2)"/>
      <w:lvlJc w:val="left"/>
      <w:pPr>
        <w:tabs>
          <w:tab w:val="num" w:pos="1440"/>
        </w:tabs>
        <w:ind w:left="1440" w:hanging="720"/>
      </w:pPr>
      <w:rPr>
        <w:rFonts w:hint="default"/>
      </w:rPr>
    </w:lvl>
    <w:lvl w:ilvl="2">
      <w:start w:val="1"/>
      <w:numFmt w:val="lowerRoman"/>
      <w:pStyle w:val="Heading3"/>
      <w:lvlText w:val="(%3)"/>
      <w:lvlJc w:val="right"/>
      <w:pPr>
        <w:tabs>
          <w:tab w:val="num" w:pos="2160"/>
        </w:tabs>
        <w:ind w:left="2160" w:hanging="432"/>
      </w:pPr>
      <w:rPr>
        <w:rFonts w:hint="default"/>
      </w:rPr>
    </w:lvl>
    <w:lvl w:ilvl="3">
      <w:start w:val="1"/>
      <w:numFmt w:val="upp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upperLetter"/>
      <w:pStyle w:val="Heading6"/>
      <w:lvlText w:val="(%6)"/>
      <w:lvlJc w:val="left"/>
      <w:pPr>
        <w:tabs>
          <w:tab w:val="num" w:pos="4320"/>
        </w:tabs>
        <w:ind w:left="4320" w:hanging="720"/>
      </w:pPr>
      <w:rPr>
        <w:rFonts w:hint="default"/>
      </w:rPr>
    </w:lvl>
    <w:lvl w:ilvl="6">
      <w:start w:val="1"/>
      <w:numFmt w:val="lowerLetter"/>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21" w15:restartNumberingAfterBreak="1">
    <w:nsid w:val="499E6F1C"/>
    <w:multiLevelType w:val="hybridMultilevel"/>
    <w:tmpl w:val="C3D2DC22"/>
    <w:lvl w:ilvl="0" w:tplc="D59C685C">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50E23561"/>
    <w:multiLevelType w:val="hybridMultilevel"/>
    <w:tmpl w:val="2D8EF6B2"/>
    <w:lvl w:ilvl="0" w:tplc="BE0C4CDE">
      <w:start w:val="1"/>
      <w:numFmt w:val="upperLetter"/>
      <w:lvlText w:val="(%1)"/>
      <w:lvlJc w:val="left"/>
      <w:pPr>
        <w:ind w:left="1560" w:hanging="720"/>
      </w:pPr>
      <w:rPr>
        <w:rFonts w:ascii="Arial" w:eastAsia="Arial" w:hAnsi="Arial" w:cs="Arial" w:hint="default"/>
        <w:b w:val="0"/>
        <w:bCs w:val="0"/>
        <w:i w:val="0"/>
        <w:iCs w:val="0"/>
        <w:spacing w:val="-1"/>
        <w:w w:val="100"/>
        <w:sz w:val="24"/>
        <w:szCs w:val="24"/>
        <w:lang w:val="en-US" w:eastAsia="en-US" w:bidi="ar-SA"/>
      </w:rPr>
    </w:lvl>
    <w:lvl w:ilvl="1" w:tplc="6E1A5170">
      <w:start w:val="1"/>
      <w:numFmt w:val="lowerRoman"/>
      <w:lvlText w:val="(%2)"/>
      <w:lvlJc w:val="left"/>
      <w:pPr>
        <w:ind w:left="2280" w:hanging="718"/>
        <w:jc w:val="right"/>
      </w:pPr>
      <w:rPr>
        <w:rFonts w:ascii="Arial" w:eastAsia="Arial" w:hAnsi="Arial" w:cs="Arial" w:hint="default"/>
        <w:b w:val="0"/>
        <w:bCs w:val="0"/>
        <w:i w:val="0"/>
        <w:iCs w:val="0"/>
        <w:spacing w:val="-1"/>
        <w:w w:val="100"/>
        <w:sz w:val="24"/>
        <w:szCs w:val="24"/>
        <w:lang w:val="en-US" w:eastAsia="en-US" w:bidi="ar-SA"/>
      </w:rPr>
    </w:lvl>
    <w:lvl w:ilvl="2" w:tplc="8E12EA2E">
      <w:start w:val="1"/>
      <w:numFmt w:val="lowerLetter"/>
      <w:lvlText w:val="(%3)"/>
      <w:lvlJc w:val="left"/>
      <w:pPr>
        <w:ind w:left="3000" w:hanging="720"/>
      </w:pPr>
      <w:rPr>
        <w:rFonts w:ascii="Arial" w:eastAsia="Arial" w:hAnsi="Arial" w:cs="Arial" w:hint="default"/>
        <w:b w:val="0"/>
        <w:bCs w:val="0"/>
        <w:i w:val="0"/>
        <w:iCs w:val="0"/>
        <w:spacing w:val="-1"/>
        <w:w w:val="100"/>
        <w:sz w:val="24"/>
        <w:szCs w:val="24"/>
        <w:lang w:val="en-US" w:eastAsia="en-US" w:bidi="ar-SA"/>
      </w:rPr>
    </w:lvl>
    <w:lvl w:ilvl="3" w:tplc="AEA80CB4">
      <w:numFmt w:val="bullet"/>
      <w:lvlText w:val="•"/>
      <w:lvlJc w:val="left"/>
      <w:pPr>
        <w:ind w:left="3000" w:hanging="720"/>
      </w:pPr>
      <w:rPr>
        <w:rFonts w:hint="default"/>
        <w:lang w:val="en-US" w:eastAsia="en-US" w:bidi="ar-SA"/>
      </w:rPr>
    </w:lvl>
    <w:lvl w:ilvl="4" w:tplc="9F4837C8">
      <w:numFmt w:val="bullet"/>
      <w:lvlText w:val="•"/>
      <w:lvlJc w:val="left"/>
      <w:pPr>
        <w:ind w:left="3980" w:hanging="720"/>
      </w:pPr>
      <w:rPr>
        <w:rFonts w:hint="default"/>
        <w:lang w:val="en-US" w:eastAsia="en-US" w:bidi="ar-SA"/>
      </w:rPr>
    </w:lvl>
    <w:lvl w:ilvl="5" w:tplc="5D307C28">
      <w:numFmt w:val="bullet"/>
      <w:lvlText w:val="•"/>
      <w:lvlJc w:val="left"/>
      <w:pPr>
        <w:ind w:left="4960" w:hanging="720"/>
      </w:pPr>
      <w:rPr>
        <w:rFonts w:hint="default"/>
        <w:lang w:val="en-US" w:eastAsia="en-US" w:bidi="ar-SA"/>
      </w:rPr>
    </w:lvl>
    <w:lvl w:ilvl="6" w:tplc="91EA5DA4">
      <w:numFmt w:val="bullet"/>
      <w:lvlText w:val="•"/>
      <w:lvlJc w:val="left"/>
      <w:pPr>
        <w:ind w:left="5940" w:hanging="720"/>
      </w:pPr>
      <w:rPr>
        <w:rFonts w:hint="default"/>
        <w:lang w:val="en-US" w:eastAsia="en-US" w:bidi="ar-SA"/>
      </w:rPr>
    </w:lvl>
    <w:lvl w:ilvl="7" w:tplc="E7B81064">
      <w:numFmt w:val="bullet"/>
      <w:lvlText w:val="•"/>
      <w:lvlJc w:val="left"/>
      <w:pPr>
        <w:ind w:left="6920" w:hanging="720"/>
      </w:pPr>
      <w:rPr>
        <w:rFonts w:hint="default"/>
        <w:lang w:val="en-US" w:eastAsia="en-US" w:bidi="ar-SA"/>
      </w:rPr>
    </w:lvl>
    <w:lvl w:ilvl="8" w:tplc="4B3E2140">
      <w:numFmt w:val="bullet"/>
      <w:lvlText w:val="•"/>
      <w:lvlJc w:val="left"/>
      <w:pPr>
        <w:ind w:left="7900" w:hanging="720"/>
      </w:pPr>
      <w:rPr>
        <w:rFonts w:hint="default"/>
        <w:lang w:val="en-US" w:eastAsia="en-US" w:bidi="ar-SA"/>
      </w:rPr>
    </w:lvl>
  </w:abstractNum>
  <w:abstractNum w:abstractNumId="23" w15:restartNumberingAfterBreak="1">
    <w:nsid w:val="5AD4363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471291"/>
    <w:multiLevelType w:val="hybridMultilevel"/>
    <w:tmpl w:val="FEEC293A"/>
    <w:lvl w:ilvl="0" w:tplc="222C601C">
      <w:start w:val="1"/>
      <w:numFmt w:val="upperLetter"/>
      <w:lvlText w:val="(%1)"/>
      <w:lvlJc w:val="left"/>
      <w:pPr>
        <w:tabs>
          <w:tab w:val="num" w:pos="1440"/>
        </w:tabs>
        <w:ind w:left="1440" w:hanging="720"/>
      </w:pPr>
      <w:rPr>
        <w:rFonts w:ascii="Arial" w:hAnsi="Arial" w:cs="Arial"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F760BC"/>
    <w:multiLevelType w:val="multilevel"/>
    <w:tmpl w:val="A89ACCFC"/>
    <w:lvl w:ilvl="0">
      <w:start w:val="1"/>
      <w:numFmt w:val="upperLetter"/>
      <w:lvlText w:val="(%1)"/>
      <w:lvlJc w:val="right"/>
      <w:pPr>
        <w:ind w:left="1800" w:hanging="360"/>
      </w:pPr>
      <w:rPr>
        <w:rFonts w:ascii="Times New Roman" w:hAnsi="Times New Roman" w:cs="Times New Roman" w:hint="default"/>
        <w:b w:val="0"/>
        <w:bCs w:val="0"/>
        <w:sz w:val="24"/>
        <w:szCs w:val="24"/>
      </w:rPr>
    </w:lvl>
    <w:lvl w:ilvl="1">
      <w:start w:val="1"/>
      <w:numFmt w:val="lowerRoman"/>
      <w:lvlText w:val="(%2)"/>
      <w:lvlJc w:val="right"/>
      <w:pPr>
        <w:ind w:left="2520" w:hanging="360"/>
      </w:pPr>
      <w:rPr>
        <w:rFonts w:hint="default"/>
        <w:b w:val="0"/>
        <w:bCs w:val="0"/>
      </w:rPr>
    </w:lvl>
    <w:lvl w:ilvl="2">
      <w:start w:val="1"/>
      <w:numFmt w:val="lowerLetter"/>
      <w:lvlText w:val="(%3)"/>
      <w:lvlJc w:val="right"/>
      <w:pPr>
        <w:ind w:left="3240" w:hanging="180"/>
      </w:pPr>
      <w:rPr>
        <w:rFonts w:hint="default"/>
        <w:b w:val="0"/>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6" w15:restartNumberingAfterBreak="1">
    <w:nsid w:val="677834D9"/>
    <w:multiLevelType w:val="hybridMultilevel"/>
    <w:tmpl w:val="80E8E1B8"/>
    <w:lvl w:ilvl="0" w:tplc="1096BA6E">
      <w:start w:val="1"/>
      <w:numFmt w:val="upperLetter"/>
      <w:lvlText w:val="(%1)"/>
      <w:lvlJc w:val="left"/>
      <w:pPr>
        <w:ind w:left="720" w:hanging="360"/>
      </w:pPr>
      <w:rPr>
        <w:rFonts w:ascii="Times Roman" w:hAnsi="Times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1">
    <w:nsid w:val="68595CA3"/>
    <w:multiLevelType w:val="hybridMultilevel"/>
    <w:tmpl w:val="593A76D6"/>
    <w:lvl w:ilvl="0" w:tplc="D59C685C">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1">
    <w:nsid w:val="6AC01DC6"/>
    <w:multiLevelType w:val="hybridMultilevel"/>
    <w:tmpl w:val="D06A32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1">
    <w:nsid w:val="700A7572"/>
    <w:multiLevelType w:val="hybridMultilevel"/>
    <w:tmpl w:val="A2C4C7B6"/>
    <w:lvl w:ilvl="0" w:tplc="47947A9C">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1">
    <w:nsid w:val="79AF0C21"/>
    <w:multiLevelType w:val="hybridMultilevel"/>
    <w:tmpl w:val="7EF867A8"/>
    <w:lvl w:ilvl="0" w:tplc="13C4C84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349718969">
    <w:abstractNumId w:val="15"/>
  </w:num>
  <w:num w:numId="2" w16cid:durableId="348263310">
    <w:abstractNumId w:val="6"/>
  </w:num>
  <w:num w:numId="3" w16cid:durableId="1716351830">
    <w:abstractNumId w:val="0"/>
  </w:num>
  <w:num w:numId="4" w16cid:durableId="1967005283">
    <w:abstractNumId w:val="23"/>
  </w:num>
  <w:num w:numId="5" w16cid:durableId="533733924">
    <w:abstractNumId w:val="17"/>
  </w:num>
  <w:num w:numId="6" w16cid:durableId="1606882406">
    <w:abstractNumId w:val="30"/>
  </w:num>
  <w:num w:numId="7" w16cid:durableId="431047440">
    <w:abstractNumId w:val="16"/>
  </w:num>
  <w:num w:numId="8" w16cid:durableId="811407369">
    <w:abstractNumId w:val="9"/>
  </w:num>
  <w:num w:numId="9" w16cid:durableId="2128892702">
    <w:abstractNumId w:val="29"/>
  </w:num>
  <w:num w:numId="10" w16cid:durableId="296841062">
    <w:abstractNumId w:val="3"/>
  </w:num>
  <w:num w:numId="11" w16cid:durableId="1586307981">
    <w:abstractNumId w:val="4"/>
  </w:num>
  <w:num w:numId="12" w16cid:durableId="1634753298">
    <w:abstractNumId w:val="28"/>
  </w:num>
  <w:num w:numId="13" w16cid:durableId="470828568">
    <w:abstractNumId w:val="14"/>
  </w:num>
  <w:num w:numId="14" w16cid:durableId="27874401">
    <w:abstractNumId w:val="11"/>
  </w:num>
  <w:num w:numId="15" w16cid:durableId="1517158824">
    <w:abstractNumId w:val="8"/>
  </w:num>
  <w:num w:numId="16" w16cid:durableId="818110630">
    <w:abstractNumId w:val="27"/>
  </w:num>
  <w:num w:numId="17" w16cid:durableId="1793477063">
    <w:abstractNumId w:val="7"/>
  </w:num>
  <w:num w:numId="18" w16cid:durableId="1359743010">
    <w:abstractNumId w:val="20"/>
  </w:num>
  <w:num w:numId="19" w16cid:durableId="1715041293">
    <w:abstractNumId w:val="19"/>
  </w:num>
  <w:num w:numId="20" w16cid:durableId="2095786095">
    <w:abstractNumId w:val="18"/>
  </w:num>
  <w:num w:numId="21" w16cid:durableId="279651672">
    <w:abstractNumId w:val="1"/>
  </w:num>
  <w:num w:numId="22" w16cid:durableId="561328202">
    <w:abstractNumId w:val="26"/>
  </w:num>
  <w:num w:numId="23" w16cid:durableId="555943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510631">
    <w:abstractNumId w:val="21"/>
  </w:num>
  <w:num w:numId="25" w16cid:durableId="1445077645">
    <w:abstractNumId w:val="12"/>
  </w:num>
  <w:num w:numId="26" w16cid:durableId="1553418500">
    <w:abstractNumId w:val="10"/>
  </w:num>
  <w:num w:numId="27" w16cid:durableId="2092507231">
    <w:abstractNumId w:val="2"/>
  </w:num>
  <w:num w:numId="28" w16cid:durableId="1374577632">
    <w:abstractNumId w:val="5"/>
  </w:num>
  <w:num w:numId="29" w16cid:durableId="865098710">
    <w:abstractNumId w:val="25"/>
  </w:num>
  <w:num w:numId="30" w16cid:durableId="371803397">
    <w:abstractNumId w:val="2"/>
  </w:num>
  <w:num w:numId="31" w16cid:durableId="379593740">
    <w:abstractNumId w:val="24"/>
  </w:num>
  <w:num w:numId="32" w16cid:durableId="326594077">
    <w:abstractNumId w:val="13"/>
  </w:num>
  <w:num w:numId="33" w16cid:durableId="643002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E8"/>
    <w:rsid w:val="0000293B"/>
    <w:rsid w:val="00002DF6"/>
    <w:rsid w:val="00005056"/>
    <w:rsid w:val="0000591E"/>
    <w:rsid w:val="00006270"/>
    <w:rsid w:val="0001161B"/>
    <w:rsid w:val="0001659C"/>
    <w:rsid w:val="00021D0B"/>
    <w:rsid w:val="00025AC3"/>
    <w:rsid w:val="00026521"/>
    <w:rsid w:val="000265C8"/>
    <w:rsid w:val="000266A1"/>
    <w:rsid w:val="00026E0F"/>
    <w:rsid w:val="00035719"/>
    <w:rsid w:val="00037467"/>
    <w:rsid w:val="00037ED5"/>
    <w:rsid w:val="0004253D"/>
    <w:rsid w:val="0004298A"/>
    <w:rsid w:val="00044885"/>
    <w:rsid w:val="0004581C"/>
    <w:rsid w:val="00053BDB"/>
    <w:rsid w:val="000551F5"/>
    <w:rsid w:val="00066EAE"/>
    <w:rsid w:val="00072521"/>
    <w:rsid w:val="00073CC7"/>
    <w:rsid w:val="00075790"/>
    <w:rsid w:val="0007596F"/>
    <w:rsid w:val="00080794"/>
    <w:rsid w:val="00081FF2"/>
    <w:rsid w:val="00086DBF"/>
    <w:rsid w:val="000936AB"/>
    <w:rsid w:val="00094724"/>
    <w:rsid w:val="0009781B"/>
    <w:rsid w:val="00097A38"/>
    <w:rsid w:val="000A07A1"/>
    <w:rsid w:val="000A0959"/>
    <w:rsid w:val="000A174D"/>
    <w:rsid w:val="000A6B8D"/>
    <w:rsid w:val="000A7369"/>
    <w:rsid w:val="000B14CF"/>
    <w:rsid w:val="000B4C8B"/>
    <w:rsid w:val="000C080E"/>
    <w:rsid w:val="000C7308"/>
    <w:rsid w:val="000D28C5"/>
    <w:rsid w:val="000D54FA"/>
    <w:rsid w:val="000D6572"/>
    <w:rsid w:val="000E0C97"/>
    <w:rsid w:val="000F24A0"/>
    <w:rsid w:val="000F6BFC"/>
    <w:rsid w:val="000F74F7"/>
    <w:rsid w:val="000F7D78"/>
    <w:rsid w:val="000F7F44"/>
    <w:rsid w:val="00104690"/>
    <w:rsid w:val="00105874"/>
    <w:rsid w:val="00114619"/>
    <w:rsid w:val="00115238"/>
    <w:rsid w:val="00115CE4"/>
    <w:rsid w:val="001168B4"/>
    <w:rsid w:val="00116E93"/>
    <w:rsid w:val="00117F0E"/>
    <w:rsid w:val="00120BBA"/>
    <w:rsid w:val="00121607"/>
    <w:rsid w:val="00123239"/>
    <w:rsid w:val="0012521C"/>
    <w:rsid w:val="00125229"/>
    <w:rsid w:val="00141D0D"/>
    <w:rsid w:val="00141E26"/>
    <w:rsid w:val="00144B3E"/>
    <w:rsid w:val="00146925"/>
    <w:rsid w:val="00147BD7"/>
    <w:rsid w:val="001528B3"/>
    <w:rsid w:val="0015501C"/>
    <w:rsid w:val="001555D0"/>
    <w:rsid w:val="00163B1E"/>
    <w:rsid w:val="00165C6E"/>
    <w:rsid w:val="0016667D"/>
    <w:rsid w:val="001730E3"/>
    <w:rsid w:val="001770A6"/>
    <w:rsid w:val="001872A7"/>
    <w:rsid w:val="00191913"/>
    <w:rsid w:val="0019524B"/>
    <w:rsid w:val="00195447"/>
    <w:rsid w:val="001A01C9"/>
    <w:rsid w:val="001A0608"/>
    <w:rsid w:val="001A31E6"/>
    <w:rsid w:val="001B219B"/>
    <w:rsid w:val="001B4DFB"/>
    <w:rsid w:val="001C4AA9"/>
    <w:rsid w:val="001D326F"/>
    <w:rsid w:val="001D347F"/>
    <w:rsid w:val="001D50D0"/>
    <w:rsid w:val="001D56D1"/>
    <w:rsid w:val="001E0B4C"/>
    <w:rsid w:val="001E2178"/>
    <w:rsid w:val="001E46C8"/>
    <w:rsid w:val="001E5581"/>
    <w:rsid w:val="001E65CE"/>
    <w:rsid w:val="001E76D0"/>
    <w:rsid w:val="001F189C"/>
    <w:rsid w:val="001F1E2A"/>
    <w:rsid w:val="001F21F0"/>
    <w:rsid w:val="001F3ABD"/>
    <w:rsid w:val="001F4CC8"/>
    <w:rsid w:val="001F56B2"/>
    <w:rsid w:val="00203DB9"/>
    <w:rsid w:val="0020743C"/>
    <w:rsid w:val="002102F8"/>
    <w:rsid w:val="002110CA"/>
    <w:rsid w:val="00214C36"/>
    <w:rsid w:val="00215252"/>
    <w:rsid w:val="00217339"/>
    <w:rsid w:val="00222447"/>
    <w:rsid w:val="002247F7"/>
    <w:rsid w:val="002267AE"/>
    <w:rsid w:val="00230F97"/>
    <w:rsid w:val="00234989"/>
    <w:rsid w:val="00243A13"/>
    <w:rsid w:val="00243C02"/>
    <w:rsid w:val="00243EB7"/>
    <w:rsid w:val="00244A87"/>
    <w:rsid w:val="00245010"/>
    <w:rsid w:val="00245228"/>
    <w:rsid w:val="00245925"/>
    <w:rsid w:val="00246C82"/>
    <w:rsid w:val="00247092"/>
    <w:rsid w:val="00254DC4"/>
    <w:rsid w:val="00256D25"/>
    <w:rsid w:val="002579B7"/>
    <w:rsid w:val="0026519C"/>
    <w:rsid w:val="0027019E"/>
    <w:rsid w:val="00270564"/>
    <w:rsid w:val="00273172"/>
    <w:rsid w:val="002736FF"/>
    <w:rsid w:val="002743A7"/>
    <w:rsid w:val="00275648"/>
    <w:rsid w:val="0027565D"/>
    <w:rsid w:val="002776C1"/>
    <w:rsid w:val="002821B5"/>
    <w:rsid w:val="0028250E"/>
    <w:rsid w:val="00285116"/>
    <w:rsid w:val="0028568D"/>
    <w:rsid w:val="00290660"/>
    <w:rsid w:val="00291F09"/>
    <w:rsid w:val="00295A2F"/>
    <w:rsid w:val="00297191"/>
    <w:rsid w:val="00297454"/>
    <w:rsid w:val="002A0A97"/>
    <w:rsid w:val="002A10EC"/>
    <w:rsid w:val="002A2475"/>
    <w:rsid w:val="002A321C"/>
    <w:rsid w:val="002A3D5B"/>
    <w:rsid w:val="002A4151"/>
    <w:rsid w:val="002A45C9"/>
    <w:rsid w:val="002A474A"/>
    <w:rsid w:val="002A588A"/>
    <w:rsid w:val="002A6A4C"/>
    <w:rsid w:val="002B35DC"/>
    <w:rsid w:val="002B4ADF"/>
    <w:rsid w:val="002C070A"/>
    <w:rsid w:val="002C074F"/>
    <w:rsid w:val="002C266C"/>
    <w:rsid w:val="002C41F9"/>
    <w:rsid w:val="002C49B9"/>
    <w:rsid w:val="002C63DF"/>
    <w:rsid w:val="002D2FA1"/>
    <w:rsid w:val="002D3B42"/>
    <w:rsid w:val="002E5D7C"/>
    <w:rsid w:val="002F33E1"/>
    <w:rsid w:val="002F4D29"/>
    <w:rsid w:val="002F6489"/>
    <w:rsid w:val="00305FFB"/>
    <w:rsid w:val="00310BA2"/>
    <w:rsid w:val="00311CAE"/>
    <w:rsid w:val="003169AB"/>
    <w:rsid w:val="003201A2"/>
    <w:rsid w:val="00323B4D"/>
    <w:rsid w:val="00324E67"/>
    <w:rsid w:val="0032741A"/>
    <w:rsid w:val="0033770B"/>
    <w:rsid w:val="00340F9C"/>
    <w:rsid w:val="003464AF"/>
    <w:rsid w:val="00346CAD"/>
    <w:rsid w:val="003525D0"/>
    <w:rsid w:val="00356AC8"/>
    <w:rsid w:val="00365DFD"/>
    <w:rsid w:val="00375617"/>
    <w:rsid w:val="0037566B"/>
    <w:rsid w:val="00381280"/>
    <w:rsid w:val="00381ACE"/>
    <w:rsid w:val="0038251A"/>
    <w:rsid w:val="003833BA"/>
    <w:rsid w:val="003922A6"/>
    <w:rsid w:val="00393588"/>
    <w:rsid w:val="00394A54"/>
    <w:rsid w:val="00394F81"/>
    <w:rsid w:val="003A013A"/>
    <w:rsid w:val="003A2932"/>
    <w:rsid w:val="003B17DA"/>
    <w:rsid w:val="003B3CEF"/>
    <w:rsid w:val="003B687E"/>
    <w:rsid w:val="003C1168"/>
    <w:rsid w:val="003C2229"/>
    <w:rsid w:val="003C3DD4"/>
    <w:rsid w:val="003C72B5"/>
    <w:rsid w:val="003E0363"/>
    <w:rsid w:val="003E3F01"/>
    <w:rsid w:val="003E7823"/>
    <w:rsid w:val="003F60D1"/>
    <w:rsid w:val="003F6414"/>
    <w:rsid w:val="003F7625"/>
    <w:rsid w:val="003F765C"/>
    <w:rsid w:val="00400ADC"/>
    <w:rsid w:val="004035C7"/>
    <w:rsid w:val="004042F0"/>
    <w:rsid w:val="004148C6"/>
    <w:rsid w:val="00414C6F"/>
    <w:rsid w:val="004153F2"/>
    <w:rsid w:val="0041657D"/>
    <w:rsid w:val="00421669"/>
    <w:rsid w:val="004268FF"/>
    <w:rsid w:val="00430D44"/>
    <w:rsid w:val="00434852"/>
    <w:rsid w:val="004363A0"/>
    <w:rsid w:val="004371B5"/>
    <w:rsid w:val="00437DA1"/>
    <w:rsid w:val="00440A08"/>
    <w:rsid w:val="00441C79"/>
    <w:rsid w:val="004456CB"/>
    <w:rsid w:val="0045023F"/>
    <w:rsid w:val="00452C57"/>
    <w:rsid w:val="0045423B"/>
    <w:rsid w:val="00454DB4"/>
    <w:rsid w:val="004601A4"/>
    <w:rsid w:val="004655E1"/>
    <w:rsid w:val="00466A4E"/>
    <w:rsid w:val="00475308"/>
    <w:rsid w:val="004776E2"/>
    <w:rsid w:val="00480B99"/>
    <w:rsid w:val="00483B93"/>
    <w:rsid w:val="00484BBF"/>
    <w:rsid w:val="004866CA"/>
    <w:rsid w:val="00487930"/>
    <w:rsid w:val="00490361"/>
    <w:rsid w:val="00494B4A"/>
    <w:rsid w:val="004A0216"/>
    <w:rsid w:val="004A2C33"/>
    <w:rsid w:val="004A4987"/>
    <w:rsid w:val="004A4DA0"/>
    <w:rsid w:val="004A6111"/>
    <w:rsid w:val="004B230D"/>
    <w:rsid w:val="004B5213"/>
    <w:rsid w:val="004C047E"/>
    <w:rsid w:val="004D05AA"/>
    <w:rsid w:val="004D1735"/>
    <w:rsid w:val="004D212D"/>
    <w:rsid w:val="004D4FD8"/>
    <w:rsid w:val="004D6865"/>
    <w:rsid w:val="004F1669"/>
    <w:rsid w:val="00503AA3"/>
    <w:rsid w:val="005051A3"/>
    <w:rsid w:val="005079C4"/>
    <w:rsid w:val="00520289"/>
    <w:rsid w:val="0052477B"/>
    <w:rsid w:val="005253B7"/>
    <w:rsid w:val="00525B11"/>
    <w:rsid w:val="0053156E"/>
    <w:rsid w:val="005316AB"/>
    <w:rsid w:val="00535DCC"/>
    <w:rsid w:val="00536BD3"/>
    <w:rsid w:val="00542F17"/>
    <w:rsid w:val="00552EBE"/>
    <w:rsid w:val="00553AC3"/>
    <w:rsid w:val="00553E78"/>
    <w:rsid w:val="00554402"/>
    <w:rsid w:val="00560AED"/>
    <w:rsid w:val="00565226"/>
    <w:rsid w:val="0056745A"/>
    <w:rsid w:val="0057019F"/>
    <w:rsid w:val="0057194E"/>
    <w:rsid w:val="00572FB6"/>
    <w:rsid w:val="005732F5"/>
    <w:rsid w:val="005827C8"/>
    <w:rsid w:val="005869AD"/>
    <w:rsid w:val="005873AF"/>
    <w:rsid w:val="00587A69"/>
    <w:rsid w:val="00591812"/>
    <w:rsid w:val="005926D9"/>
    <w:rsid w:val="005A01D8"/>
    <w:rsid w:val="005A4C98"/>
    <w:rsid w:val="005A7B49"/>
    <w:rsid w:val="005A7FA6"/>
    <w:rsid w:val="005B00E3"/>
    <w:rsid w:val="005B0770"/>
    <w:rsid w:val="005B1CE9"/>
    <w:rsid w:val="005B1F3B"/>
    <w:rsid w:val="005B4A7E"/>
    <w:rsid w:val="005B6F77"/>
    <w:rsid w:val="005B71CA"/>
    <w:rsid w:val="005C15A9"/>
    <w:rsid w:val="005C6FE8"/>
    <w:rsid w:val="005D39D4"/>
    <w:rsid w:val="005D56E5"/>
    <w:rsid w:val="005D77E3"/>
    <w:rsid w:val="005D7D56"/>
    <w:rsid w:val="005E2DF4"/>
    <w:rsid w:val="005E3F40"/>
    <w:rsid w:val="005E6512"/>
    <w:rsid w:val="005F1873"/>
    <w:rsid w:val="005F4CF3"/>
    <w:rsid w:val="006035D1"/>
    <w:rsid w:val="0061004F"/>
    <w:rsid w:val="006147A2"/>
    <w:rsid w:val="00614F55"/>
    <w:rsid w:val="0061749F"/>
    <w:rsid w:val="00622392"/>
    <w:rsid w:val="00625BA4"/>
    <w:rsid w:val="00627965"/>
    <w:rsid w:val="00630361"/>
    <w:rsid w:val="00631531"/>
    <w:rsid w:val="006316BA"/>
    <w:rsid w:val="00633C42"/>
    <w:rsid w:val="0063427C"/>
    <w:rsid w:val="00634C6A"/>
    <w:rsid w:val="0064342F"/>
    <w:rsid w:val="00646387"/>
    <w:rsid w:val="006471B6"/>
    <w:rsid w:val="006518A6"/>
    <w:rsid w:val="00655CA1"/>
    <w:rsid w:val="0065666D"/>
    <w:rsid w:val="00656993"/>
    <w:rsid w:val="00662E71"/>
    <w:rsid w:val="00663EEF"/>
    <w:rsid w:val="00664C9F"/>
    <w:rsid w:val="00673638"/>
    <w:rsid w:val="0067563F"/>
    <w:rsid w:val="00675C23"/>
    <w:rsid w:val="00675CE6"/>
    <w:rsid w:val="00682D2D"/>
    <w:rsid w:val="00684590"/>
    <w:rsid w:val="00686068"/>
    <w:rsid w:val="00686B7A"/>
    <w:rsid w:val="006911F0"/>
    <w:rsid w:val="00695FCC"/>
    <w:rsid w:val="00696241"/>
    <w:rsid w:val="00697CF1"/>
    <w:rsid w:val="006A12EB"/>
    <w:rsid w:val="006A167A"/>
    <w:rsid w:val="006A3E96"/>
    <w:rsid w:val="006A484C"/>
    <w:rsid w:val="006A4FFC"/>
    <w:rsid w:val="006A5F00"/>
    <w:rsid w:val="006A7AFD"/>
    <w:rsid w:val="006A7C2F"/>
    <w:rsid w:val="006B1C4D"/>
    <w:rsid w:val="006B37E4"/>
    <w:rsid w:val="006B4EA4"/>
    <w:rsid w:val="006B513E"/>
    <w:rsid w:val="006C0672"/>
    <w:rsid w:val="006D1D2C"/>
    <w:rsid w:val="006D2D0D"/>
    <w:rsid w:val="006D643E"/>
    <w:rsid w:val="006D64F9"/>
    <w:rsid w:val="006E0427"/>
    <w:rsid w:val="00700C3A"/>
    <w:rsid w:val="00704846"/>
    <w:rsid w:val="00710B04"/>
    <w:rsid w:val="00711C77"/>
    <w:rsid w:val="00716253"/>
    <w:rsid w:val="0071762E"/>
    <w:rsid w:val="0072367A"/>
    <w:rsid w:val="00727B4B"/>
    <w:rsid w:val="007318B7"/>
    <w:rsid w:val="0073233A"/>
    <w:rsid w:val="007350BF"/>
    <w:rsid w:val="00736112"/>
    <w:rsid w:val="00737784"/>
    <w:rsid w:val="00741309"/>
    <w:rsid w:val="00741911"/>
    <w:rsid w:val="0074349F"/>
    <w:rsid w:val="00746C7B"/>
    <w:rsid w:val="00746CDC"/>
    <w:rsid w:val="00752141"/>
    <w:rsid w:val="007531D3"/>
    <w:rsid w:val="007533E5"/>
    <w:rsid w:val="007559F5"/>
    <w:rsid w:val="00757564"/>
    <w:rsid w:val="00766136"/>
    <w:rsid w:val="00766CD9"/>
    <w:rsid w:val="007678C6"/>
    <w:rsid w:val="00775D98"/>
    <w:rsid w:val="007760C8"/>
    <w:rsid w:val="007852BD"/>
    <w:rsid w:val="00786A5A"/>
    <w:rsid w:val="00790A2E"/>
    <w:rsid w:val="0079252D"/>
    <w:rsid w:val="0079459A"/>
    <w:rsid w:val="0079656F"/>
    <w:rsid w:val="007A2B40"/>
    <w:rsid w:val="007B07C2"/>
    <w:rsid w:val="007B3E59"/>
    <w:rsid w:val="007B6752"/>
    <w:rsid w:val="007B6843"/>
    <w:rsid w:val="007B7BEE"/>
    <w:rsid w:val="007C089B"/>
    <w:rsid w:val="007C132C"/>
    <w:rsid w:val="007C597F"/>
    <w:rsid w:val="007C62B1"/>
    <w:rsid w:val="007C77A7"/>
    <w:rsid w:val="007D1D81"/>
    <w:rsid w:val="007E01A4"/>
    <w:rsid w:val="007E19E3"/>
    <w:rsid w:val="007E1BE6"/>
    <w:rsid w:val="007E6082"/>
    <w:rsid w:val="007F16C8"/>
    <w:rsid w:val="007F188D"/>
    <w:rsid w:val="007F1D28"/>
    <w:rsid w:val="007F5B7B"/>
    <w:rsid w:val="0080210D"/>
    <w:rsid w:val="0080251B"/>
    <w:rsid w:val="0080270A"/>
    <w:rsid w:val="0080306A"/>
    <w:rsid w:val="008101B4"/>
    <w:rsid w:val="00811AD9"/>
    <w:rsid w:val="008161E0"/>
    <w:rsid w:val="00820150"/>
    <w:rsid w:val="00821FAE"/>
    <w:rsid w:val="0082266A"/>
    <w:rsid w:val="00823552"/>
    <w:rsid w:val="008236DD"/>
    <w:rsid w:val="00833527"/>
    <w:rsid w:val="00836038"/>
    <w:rsid w:val="008365E9"/>
    <w:rsid w:val="0085161A"/>
    <w:rsid w:val="0085168B"/>
    <w:rsid w:val="008532E4"/>
    <w:rsid w:val="00867A06"/>
    <w:rsid w:val="008722B2"/>
    <w:rsid w:val="00874BB2"/>
    <w:rsid w:val="00885428"/>
    <w:rsid w:val="00887B84"/>
    <w:rsid w:val="00887CC4"/>
    <w:rsid w:val="008925CB"/>
    <w:rsid w:val="008A6C7F"/>
    <w:rsid w:val="008B3512"/>
    <w:rsid w:val="008B3E48"/>
    <w:rsid w:val="008C0254"/>
    <w:rsid w:val="008C1C3B"/>
    <w:rsid w:val="008C3ADF"/>
    <w:rsid w:val="008C418A"/>
    <w:rsid w:val="008C5ADB"/>
    <w:rsid w:val="008C7DB4"/>
    <w:rsid w:val="008D03B2"/>
    <w:rsid w:val="008D210C"/>
    <w:rsid w:val="008D2CA1"/>
    <w:rsid w:val="008D6AC4"/>
    <w:rsid w:val="008D6E97"/>
    <w:rsid w:val="008D7FC7"/>
    <w:rsid w:val="008E069B"/>
    <w:rsid w:val="008E15FC"/>
    <w:rsid w:val="008E21BC"/>
    <w:rsid w:val="008E3BD5"/>
    <w:rsid w:val="008E3F0E"/>
    <w:rsid w:val="008E43AC"/>
    <w:rsid w:val="008F04F7"/>
    <w:rsid w:val="008F1244"/>
    <w:rsid w:val="008F3822"/>
    <w:rsid w:val="008F39C0"/>
    <w:rsid w:val="008F5039"/>
    <w:rsid w:val="008F5FEE"/>
    <w:rsid w:val="008F6008"/>
    <w:rsid w:val="00900B08"/>
    <w:rsid w:val="00911010"/>
    <w:rsid w:val="00911F97"/>
    <w:rsid w:val="00915DC9"/>
    <w:rsid w:val="0091652C"/>
    <w:rsid w:val="00916A07"/>
    <w:rsid w:val="00923677"/>
    <w:rsid w:val="0092480D"/>
    <w:rsid w:val="00924893"/>
    <w:rsid w:val="009333F3"/>
    <w:rsid w:val="00933420"/>
    <w:rsid w:val="00934A4D"/>
    <w:rsid w:val="009410FB"/>
    <w:rsid w:val="0094198D"/>
    <w:rsid w:val="00945809"/>
    <w:rsid w:val="00946B34"/>
    <w:rsid w:val="00947DDE"/>
    <w:rsid w:val="00951B06"/>
    <w:rsid w:val="00952193"/>
    <w:rsid w:val="00954EFF"/>
    <w:rsid w:val="00955A75"/>
    <w:rsid w:val="00963E67"/>
    <w:rsid w:val="00964F3D"/>
    <w:rsid w:val="00966CD1"/>
    <w:rsid w:val="00967FB2"/>
    <w:rsid w:val="009706B2"/>
    <w:rsid w:val="0097173F"/>
    <w:rsid w:val="00974127"/>
    <w:rsid w:val="009771EF"/>
    <w:rsid w:val="00984394"/>
    <w:rsid w:val="00986A65"/>
    <w:rsid w:val="00990B15"/>
    <w:rsid w:val="00990D22"/>
    <w:rsid w:val="0099173F"/>
    <w:rsid w:val="00992459"/>
    <w:rsid w:val="00997E0A"/>
    <w:rsid w:val="009A0263"/>
    <w:rsid w:val="009A0939"/>
    <w:rsid w:val="009A1D9A"/>
    <w:rsid w:val="009A51F4"/>
    <w:rsid w:val="009A6D87"/>
    <w:rsid w:val="009A78CD"/>
    <w:rsid w:val="009B05AD"/>
    <w:rsid w:val="009B1A2E"/>
    <w:rsid w:val="009B529F"/>
    <w:rsid w:val="009B533B"/>
    <w:rsid w:val="009C03AE"/>
    <w:rsid w:val="009C1521"/>
    <w:rsid w:val="009C3A9E"/>
    <w:rsid w:val="009D0210"/>
    <w:rsid w:val="009D1CDB"/>
    <w:rsid w:val="009D3177"/>
    <w:rsid w:val="009D52F1"/>
    <w:rsid w:val="009D65A1"/>
    <w:rsid w:val="009E012E"/>
    <w:rsid w:val="009E0CE5"/>
    <w:rsid w:val="009F198D"/>
    <w:rsid w:val="009F4477"/>
    <w:rsid w:val="009F750D"/>
    <w:rsid w:val="00A00598"/>
    <w:rsid w:val="00A01259"/>
    <w:rsid w:val="00A03465"/>
    <w:rsid w:val="00A03B8E"/>
    <w:rsid w:val="00A104E4"/>
    <w:rsid w:val="00A14C5E"/>
    <w:rsid w:val="00A169D8"/>
    <w:rsid w:val="00A240FF"/>
    <w:rsid w:val="00A24AD8"/>
    <w:rsid w:val="00A25898"/>
    <w:rsid w:val="00A25A76"/>
    <w:rsid w:val="00A34050"/>
    <w:rsid w:val="00A354A7"/>
    <w:rsid w:val="00A35617"/>
    <w:rsid w:val="00A359AC"/>
    <w:rsid w:val="00A4024E"/>
    <w:rsid w:val="00A430D7"/>
    <w:rsid w:val="00A52E38"/>
    <w:rsid w:val="00A5388B"/>
    <w:rsid w:val="00A5764A"/>
    <w:rsid w:val="00A57E98"/>
    <w:rsid w:val="00A648C1"/>
    <w:rsid w:val="00A66CA0"/>
    <w:rsid w:val="00A70149"/>
    <w:rsid w:val="00A70522"/>
    <w:rsid w:val="00A73871"/>
    <w:rsid w:val="00A779A5"/>
    <w:rsid w:val="00A82805"/>
    <w:rsid w:val="00A834E0"/>
    <w:rsid w:val="00A83AE0"/>
    <w:rsid w:val="00A8498E"/>
    <w:rsid w:val="00A85805"/>
    <w:rsid w:val="00A90A41"/>
    <w:rsid w:val="00A954A1"/>
    <w:rsid w:val="00A95BDC"/>
    <w:rsid w:val="00AA1D7A"/>
    <w:rsid w:val="00AA2907"/>
    <w:rsid w:val="00AA4A86"/>
    <w:rsid w:val="00AB1084"/>
    <w:rsid w:val="00AB1B49"/>
    <w:rsid w:val="00AB1E9C"/>
    <w:rsid w:val="00AB439C"/>
    <w:rsid w:val="00AB61F4"/>
    <w:rsid w:val="00AC0AB1"/>
    <w:rsid w:val="00AC2D26"/>
    <w:rsid w:val="00AC3B9A"/>
    <w:rsid w:val="00AC53D3"/>
    <w:rsid w:val="00AC6D86"/>
    <w:rsid w:val="00AD02DE"/>
    <w:rsid w:val="00AD03D5"/>
    <w:rsid w:val="00AD3F9C"/>
    <w:rsid w:val="00AE0BBB"/>
    <w:rsid w:val="00AE11E5"/>
    <w:rsid w:val="00AE3FA8"/>
    <w:rsid w:val="00AF0F4A"/>
    <w:rsid w:val="00AF1152"/>
    <w:rsid w:val="00AF1FA9"/>
    <w:rsid w:val="00AF27EE"/>
    <w:rsid w:val="00AF68A8"/>
    <w:rsid w:val="00B00A5A"/>
    <w:rsid w:val="00B00C3A"/>
    <w:rsid w:val="00B07614"/>
    <w:rsid w:val="00B12A17"/>
    <w:rsid w:val="00B17116"/>
    <w:rsid w:val="00B172A7"/>
    <w:rsid w:val="00B3135C"/>
    <w:rsid w:val="00B33CE4"/>
    <w:rsid w:val="00B37010"/>
    <w:rsid w:val="00B3748E"/>
    <w:rsid w:val="00B40CC3"/>
    <w:rsid w:val="00B41FC9"/>
    <w:rsid w:val="00B42AC7"/>
    <w:rsid w:val="00B4453B"/>
    <w:rsid w:val="00B446FE"/>
    <w:rsid w:val="00B46279"/>
    <w:rsid w:val="00B4728D"/>
    <w:rsid w:val="00B50BED"/>
    <w:rsid w:val="00B51D82"/>
    <w:rsid w:val="00B53198"/>
    <w:rsid w:val="00B543AA"/>
    <w:rsid w:val="00B5457A"/>
    <w:rsid w:val="00B54E00"/>
    <w:rsid w:val="00B60983"/>
    <w:rsid w:val="00B60BA8"/>
    <w:rsid w:val="00B71CC8"/>
    <w:rsid w:val="00B74FAA"/>
    <w:rsid w:val="00B77055"/>
    <w:rsid w:val="00B85BDB"/>
    <w:rsid w:val="00B86B82"/>
    <w:rsid w:val="00B93A26"/>
    <w:rsid w:val="00BA185B"/>
    <w:rsid w:val="00BA4FE9"/>
    <w:rsid w:val="00BA5500"/>
    <w:rsid w:val="00BB2C7B"/>
    <w:rsid w:val="00BC2A94"/>
    <w:rsid w:val="00BC2C6E"/>
    <w:rsid w:val="00BC3512"/>
    <w:rsid w:val="00BD09CD"/>
    <w:rsid w:val="00BD525B"/>
    <w:rsid w:val="00BE068D"/>
    <w:rsid w:val="00BE7CE5"/>
    <w:rsid w:val="00BF195E"/>
    <w:rsid w:val="00BF596A"/>
    <w:rsid w:val="00C00722"/>
    <w:rsid w:val="00C014BB"/>
    <w:rsid w:val="00C11636"/>
    <w:rsid w:val="00C155B8"/>
    <w:rsid w:val="00C16BC1"/>
    <w:rsid w:val="00C236ED"/>
    <w:rsid w:val="00C30282"/>
    <w:rsid w:val="00C3058C"/>
    <w:rsid w:val="00C3346E"/>
    <w:rsid w:val="00C37CA8"/>
    <w:rsid w:val="00C43451"/>
    <w:rsid w:val="00C4593B"/>
    <w:rsid w:val="00C45C03"/>
    <w:rsid w:val="00C46242"/>
    <w:rsid w:val="00C51515"/>
    <w:rsid w:val="00C617B5"/>
    <w:rsid w:val="00C63044"/>
    <w:rsid w:val="00C639D7"/>
    <w:rsid w:val="00C6750F"/>
    <w:rsid w:val="00C71233"/>
    <w:rsid w:val="00C72D0E"/>
    <w:rsid w:val="00C73426"/>
    <w:rsid w:val="00C74580"/>
    <w:rsid w:val="00C76F02"/>
    <w:rsid w:val="00C771C4"/>
    <w:rsid w:val="00C84B8F"/>
    <w:rsid w:val="00C84CE2"/>
    <w:rsid w:val="00C87ACE"/>
    <w:rsid w:val="00C91C7F"/>
    <w:rsid w:val="00C9215A"/>
    <w:rsid w:val="00C93489"/>
    <w:rsid w:val="00C95C9D"/>
    <w:rsid w:val="00C967D2"/>
    <w:rsid w:val="00CA0DE6"/>
    <w:rsid w:val="00CA397C"/>
    <w:rsid w:val="00CA46C5"/>
    <w:rsid w:val="00CB3025"/>
    <w:rsid w:val="00CB47F9"/>
    <w:rsid w:val="00CB48FE"/>
    <w:rsid w:val="00CB5063"/>
    <w:rsid w:val="00CC278C"/>
    <w:rsid w:val="00CC3DD3"/>
    <w:rsid w:val="00CC4BE8"/>
    <w:rsid w:val="00CC55B4"/>
    <w:rsid w:val="00CC68AC"/>
    <w:rsid w:val="00CC6AB7"/>
    <w:rsid w:val="00CC7838"/>
    <w:rsid w:val="00CD091A"/>
    <w:rsid w:val="00CD1F2B"/>
    <w:rsid w:val="00CD2FA0"/>
    <w:rsid w:val="00CD3917"/>
    <w:rsid w:val="00CD7235"/>
    <w:rsid w:val="00CD7C92"/>
    <w:rsid w:val="00CE1E54"/>
    <w:rsid w:val="00CE1EE1"/>
    <w:rsid w:val="00CE5D0E"/>
    <w:rsid w:val="00CF0D9A"/>
    <w:rsid w:val="00CF185A"/>
    <w:rsid w:val="00CF3852"/>
    <w:rsid w:val="00CF3976"/>
    <w:rsid w:val="00CF5695"/>
    <w:rsid w:val="00D02671"/>
    <w:rsid w:val="00D0288F"/>
    <w:rsid w:val="00D07CF3"/>
    <w:rsid w:val="00D12689"/>
    <w:rsid w:val="00D22228"/>
    <w:rsid w:val="00D26A7A"/>
    <w:rsid w:val="00D26F3A"/>
    <w:rsid w:val="00D276EA"/>
    <w:rsid w:val="00D27CBD"/>
    <w:rsid w:val="00D302FC"/>
    <w:rsid w:val="00D31266"/>
    <w:rsid w:val="00D340F3"/>
    <w:rsid w:val="00D35658"/>
    <w:rsid w:val="00D35987"/>
    <w:rsid w:val="00D411B8"/>
    <w:rsid w:val="00D44CDF"/>
    <w:rsid w:val="00D460CB"/>
    <w:rsid w:val="00D46A73"/>
    <w:rsid w:val="00D50915"/>
    <w:rsid w:val="00D518D3"/>
    <w:rsid w:val="00D51D40"/>
    <w:rsid w:val="00D51F7E"/>
    <w:rsid w:val="00D536E7"/>
    <w:rsid w:val="00D6321F"/>
    <w:rsid w:val="00D643F0"/>
    <w:rsid w:val="00D64F9D"/>
    <w:rsid w:val="00D65BB6"/>
    <w:rsid w:val="00D66ACB"/>
    <w:rsid w:val="00D67F5C"/>
    <w:rsid w:val="00D7133D"/>
    <w:rsid w:val="00D72EC9"/>
    <w:rsid w:val="00D757DA"/>
    <w:rsid w:val="00D76F5F"/>
    <w:rsid w:val="00D83AFA"/>
    <w:rsid w:val="00D842A1"/>
    <w:rsid w:val="00D854AB"/>
    <w:rsid w:val="00D86D8E"/>
    <w:rsid w:val="00D943BB"/>
    <w:rsid w:val="00D952F1"/>
    <w:rsid w:val="00D97F2A"/>
    <w:rsid w:val="00DA0344"/>
    <w:rsid w:val="00DA76F9"/>
    <w:rsid w:val="00DB08BA"/>
    <w:rsid w:val="00DB31B7"/>
    <w:rsid w:val="00DB3523"/>
    <w:rsid w:val="00DB5D84"/>
    <w:rsid w:val="00DB68AF"/>
    <w:rsid w:val="00DB74C0"/>
    <w:rsid w:val="00DB7DCD"/>
    <w:rsid w:val="00DC1C06"/>
    <w:rsid w:val="00DC477C"/>
    <w:rsid w:val="00DD4F3C"/>
    <w:rsid w:val="00DD5461"/>
    <w:rsid w:val="00DD5D6B"/>
    <w:rsid w:val="00DE4BC9"/>
    <w:rsid w:val="00DF19F1"/>
    <w:rsid w:val="00DF4A25"/>
    <w:rsid w:val="00DF6794"/>
    <w:rsid w:val="00DF6CF5"/>
    <w:rsid w:val="00E1092F"/>
    <w:rsid w:val="00E10CE6"/>
    <w:rsid w:val="00E12B68"/>
    <w:rsid w:val="00E12FBF"/>
    <w:rsid w:val="00E13E71"/>
    <w:rsid w:val="00E15861"/>
    <w:rsid w:val="00E16A68"/>
    <w:rsid w:val="00E22D76"/>
    <w:rsid w:val="00E23151"/>
    <w:rsid w:val="00E31D4E"/>
    <w:rsid w:val="00E3210A"/>
    <w:rsid w:val="00E34BC3"/>
    <w:rsid w:val="00E35251"/>
    <w:rsid w:val="00E35D89"/>
    <w:rsid w:val="00E42C1E"/>
    <w:rsid w:val="00E4306E"/>
    <w:rsid w:val="00E4458C"/>
    <w:rsid w:val="00E44AA9"/>
    <w:rsid w:val="00E44B8F"/>
    <w:rsid w:val="00E46ACF"/>
    <w:rsid w:val="00E47318"/>
    <w:rsid w:val="00E52629"/>
    <w:rsid w:val="00E52A9D"/>
    <w:rsid w:val="00E53E20"/>
    <w:rsid w:val="00E55825"/>
    <w:rsid w:val="00E56601"/>
    <w:rsid w:val="00E56E2C"/>
    <w:rsid w:val="00E63B1F"/>
    <w:rsid w:val="00E674DB"/>
    <w:rsid w:val="00E76599"/>
    <w:rsid w:val="00E818A0"/>
    <w:rsid w:val="00E835E8"/>
    <w:rsid w:val="00E83BCC"/>
    <w:rsid w:val="00E85FEB"/>
    <w:rsid w:val="00E92634"/>
    <w:rsid w:val="00E96DF0"/>
    <w:rsid w:val="00EA3307"/>
    <w:rsid w:val="00EA70A4"/>
    <w:rsid w:val="00EA7C49"/>
    <w:rsid w:val="00EB69E8"/>
    <w:rsid w:val="00EC1747"/>
    <w:rsid w:val="00EC399F"/>
    <w:rsid w:val="00EC6945"/>
    <w:rsid w:val="00ED0F5A"/>
    <w:rsid w:val="00ED27DB"/>
    <w:rsid w:val="00ED351A"/>
    <w:rsid w:val="00ED4571"/>
    <w:rsid w:val="00ED4AC4"/>
    <w:rsid w:val="00ED6159"/>
    <w:rsid w:val="00ED6CFF"/>
    <w:rsid w:val="00ED7DCD"/>
    <w:rsid w:val="00EE0503"/>
    <w:rsid w:val="00EE4AA2"/>
    <w:rsid w:val="00EE521F"/>
    <w:rsid w:val="00EF4B96"/>
    <w:rsid w:val="00EF785F"/>
    <w:rsid w:val="00F01254"/>
    <w:rsid w:val="00F048C2"/>
    <w:rsid w:val="00F07A7E"/>
    <w:rsid w:val="00F111AF"/>
    <w:rsid w:val="00F12DA1"/>
    <w:rsid w:val="00F13A9C"/>
    <w:rsid w:val="00F17CCA"/>
    <w:rsid w:val="00F2251B"/>
    <w:rsid w:val="00F230C4"/>
    <w:rsid w:val="00F2555A"/>
    <w:rsid w:val="00F26744"/>
    <w:rsid w:val="00F3104F"/>
    <w:rsid w:val="00F371B7"/>
    <w:rsid w:val="00F405FA"/>
    <w:rsid w:val="00F43B17"/>
    <w:rsid w:val="00F453EB"/>
    <w:rsid w:val="00F506A6"/>
    <w:rsid w:val="00F60308"/>
    <w:rsid w:val="00F61043"/>
    <w:rsid w:val="00F62673"/>
    <w:rsid w:val="00F62EF3"/>
    <w:rsid w:val="00F657D5"/>
    <w:rsid w:val="00F70F12"/>
    <w:rsid w:val="00F72091"/>
    <w:rsid w:val="00F7416E"/>
    <w:rsid w:val="00F76639"/>
    <w:rsid w:val="00F800CF"/>
    <w:rsid w:val="00F80BA8"/>
    <w:rsid w:val="00F83AC2"/>
    <w:rsid w:val="00F84DF1"/>
    <w:rsid w:val="00F85257"/>
    <w:rsid w:val="00F855C3"/>
    <w:rsid w:val="00F903E1"/>
    <w:rsid w:val="00F93264"/>
    <w:rsid w:val="00FA0B7A"/>
    <w:rsid w:val="00FA30F9"/>
    <w:rsid w:val="00FB0A5A"/>
    <w:rsid w:val="00FB1365"/>
    <w:rsid w:val="00FB17B7"/>
    <w:rsid w:val="00FB69DF"/>
    <w:rsid w:val="00FC1543"/>
    <w:rsid w:val="00FC719A"/>
    <w:rsid w:val="00FD41B3"/>
    <w:rsid w:val="00FE7FA1"/>
    <w:rsid w:val="00FE7FA3"/>
    <w:rsid w:val="00FF0AF1"/>
    <w:rsid w:val="00FF1C76"/>
    <w:rsid w:val="00FF40A7"/>
    <w:rsid w:val="00FF574B"/>
    <w:rsid w:val="00FF5F2A"/>
    <w:rsid w:val="00FF65A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0ED0145"/>
  <w15:docId w15:val="{86517168-67DD-43B4-B2D2-D429DDB2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B7"/>
    <w:pPr>
      <w:widowControl w:val="0"/>
      <w:snapToGrid w:val="0"/>
    </w:pPr>
    <w:rPr>
      <w:sz w:val="24"/>
      <w:lang w:val="en-US" w:eastAsia="en-US"/>
    </w:rPr>
  </w:style>
  <w:style w:type="paragraph" w:styleId="Heading1">
    <w:name w:val="heading 1"/>
    <w:basedOn w:val="Normal"/>
    <w:link w:val="Heading1Char"/>
    <w:qFormat/>
    <w:rsid w:val="00AB61F4"/>
    <w:pPr>
      <w:widowControl/>
      <w:numPr>
        <w:numId w:val="18"/>
      </w:numPr>
      <w:snapToGrid/>
      <w:spacing w:after="240"/>
      <w:jc w:val="both"/>
      <w:outlineLvl w:val="0"/>
    </w:pPr>
    <w:rPr>
      <w:bCs/>
      <w:szCs w:val="32"/>
    </w:rPr>
  </w:style>
  <w:style w:type="paragraph" w:styleId="Heading2">
    <w:name w:val="heading 2"/>
    <w:basedOn w:val="Normal"/>
    <w:link w:val="Heading2Char"/>
    <w:qFormat/>
    <w:rsid w:val="00AB61F4"/>
    <w:pPr>
      <w:widowControl/>
      <w:numPr>
        <w:ilvl w:val="1"/>
        <w:numId w:val="18"/>
      </w:numPr>
      <w:snapToGrid/>
      <w:spacing w:after="240"/>
      <w:jc w:val="both"/>
      <w:outlineLvl w:val="1"/>
    </w:pPr>
    <w:rPr>
      <w:bCs/>
      <w:iCs/>
      <w:szCs w:val="28"/>
    </w:rPr>
  </w:style>
  <w:style w:type="paragraph" w:styleId="Heading3">
    <w:name w:val="heading 3"/>
    <w:basedOn w:val="Normal"/>
    <w:link w:val="Heading3Char"/>
    <w:qFormat/>
    <w:rsid w:val="00AB61F4"/>
    <w:pPr>
      <w:widowControl/>
      <w:numPr>
        <w:ilvl w:val="2"/>
        <w:numId w:val="18"/>
      </w:numPr>
      <w:snapToGrid/>
      <w:spacing w:after="240"/>
      <w:jc w:val="both"/>
      <w:outlineLvl w:val="2"/>
    </w:pPr>
    <w:rPr>
      <w:bCs/>
      <w:szCs w:val="26"/>
    </w:rPr>
  </w:style>
  <w:style w:type="paragraph" w:styleId="Heading4">
    <w:name w:val="heading 4"/>
    <w:basedOn w:val="Normal"/>
    <w:link w:val="Heading4Char"/>
    <w:qFormat/>
    <w:rsid w:val="00AB61F4"/>
    <w:pPr>
      <w:widowControl/>
      <w:numPr>
        <w:ilvl w:val="3"/>
        <w:numId w:val="18"/>
      </w:numPr>
      <w:snapToGrid/>
      <w:spacing w:after="240"/>
      <w:jc w:val="both"/>
      <w:outlineLvl w:val="3"/>
    </w:pPr>
    <w:rPr>
      <w:bCs/>
      <w:szCs w:val="28"/>
    </w:rPr>
  </w:style>
  <w:style w:type="paragraph" w:styleId="Heading5">
    <w:name w:val="heading 5"/>
    <w:basedOn w:val="Normal"/>
    <w:link w:val="Heading5Char"/>
    <w:qFormat/>
    <w:rsid w:val="00AB61F4"/>
    <w:pPr>
      <w:widowControl/>
      <w:numPr>
        <w:ilvl w:val="4"/>
        <w:numId w:val="18"/>
      </w:numPr>
      <w:snapToGrid/>
      <w:spacing w:after="240"/>
      <w:jc w:val="both"/>
      <w:outlineLvl w:val="4"/>
    </w:pPr>
    <w:rPr>
      <w:bCs/>
      <w:iCs/>
      <w:szCs w:val="26"/>
    </w:rPr>
  </w:style>
  <w:style w:type="paragraph" w:styleId="Heading6">
    <w:name w:val="heading 6"/>
    <w:basedOn w:val="Normal"/>
    <w:link w:val="Heading6Char"/>
    <w:qFormat/>
    <w:rsid w:val="00AB61F4"/>
    <w:pPr>
      <w:widowControl/>
      <w:numPr>
        <w:ilvl w:val="5"/>
        <w:numId w:val="18"/>
      </w:numPr>
      <w:snapToGrid/>
      <w:spacing w:after="240"/>
      <w:jc w:val="both"/>
      <w:outlineLvl w:val="5"/>
    </w:pPr>
    <w:rPr>
      <w:bCs/>
      <w:szCs w:val="22"/>
    </w:rPr>
  </w:style>
  <w:style w:type="paragraph" w:styleId="Heading7">
    <w:name w:val="heading 7"/>
    <w:basedOn w:val="Normal"/>
    <w:link w:val="Heading7Char"/>
    <w:qFormat/>
    <w:rsid w:val="00AB61F4"/>
    <w:pPr>
      <w:widowControl/>
      <w:numPr>
        <w:ilvl w:val="6"/>
        <w:numId w:val="18"/>
      </w:numPr>
      <w:snapToGrid/>
      <w:spacing w:after="240"/>
      <w:jc w:val="both"/>
      <w:outlineLvl w:val="6"/>
    </w:pPr>
    <w:rPr>
      <w:szCs w:val="24"/>
    </w:rPr>
  </w:style>
  <w:style w:type="paragraph" w:styleId="Heading8">
    <w:name w:val="heading 8"/>
    <w:basedOn w:val="Normal"/>
    <w:link w:val="Heading8Char"/>
    <w:qFormat/>
    <w:rsid w:val="00AB61F4"/>
    <w:pPr>
      <w:widowControl/>
      <w:numPr>
        <w:ilvl w:val="7"/>
        <w:numId w:val="18"/>
      </w:numPr>
      <w:snapToGrid/>
      <w:spacing w:after="240"/>
      <w:jc w:val="both"/>
      <w:outlineLvl w:val="7"/>
    </w:pPr>
    <w:rPr>
      <w:iCs/>
      <w:szCs w:val="24"/>
    </w:rPr>
  </w:style>
  <w:style w:type="paragraph" w:styleId="Heading9">
    <w:name w:val="heading 9"/>
    <w:basedOn w:val="Normal"/>
    <w:link w:val="Heading9Char"/>
    <w:qFormat/>
    <w:rsid w:val="00AB61F4"/>
    <w:pPr>
      <w:widowControl/>
      <w:numPr>
        <w:ilvl w:val="8"/>
        <w:numId w:val="18"/>
      </w:numPr>
      <w:snapToGrid/>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lockText"/>
    <w:rsid w:val="00484BBF"/>
    <w:pPr>
      <w:tabs>
        <w:tab w:val="left" w:pos="0"/>
      </w:tabs>
    </w:pPr>
    <w:rPr>
      <w:szCs w:val="24"/>
    </w:rPr>
  </w:style>
  <w:style w:type="paragraph" w:customStyle="1" w:styleId="Style2">
    <w:name w:val="Style2"/>
    <w:basedOn w:val="Normal"/>
    <w:rsid w:val="00484BBF"/>
    <w:pPr>
      <w:tabs>
        <w:tab w:val="left" w:pos="0"/>
      </w:tabs>
      <w:jc w:val="both"/>
    </w:pPr>
    <w:rPr>
      <w:szCs w:val="24"/>
    </w:rPr>
  </w:style>
  <w:style w:type="paragraph" w:styleId="BlockText">
    <w:name w:val="Block Text"/>
    <w:basedOn w:val="Normal"/>
    <w:rsid w:val="00484BBF"/>
    <w:pPr>
      <w:spacing w:after="120"/>
      <w:ind w:left="1440" w:right="1440"/>
    </w:pPr>
  </w:style>
  <w:style w:type="paragraph" w:styleId="Header">
    <w:name w:val="header"/>
    <w:basedOn w:val="Normal"/>
    <w:rsid w:val="002579B7"/>
    <w:pPr>
      <w:tabs>
        <w:tab w:val="center" w:pos="4320"/>
        <w:tab w:val="right" w:pos="8640"/>
      </w:tabs>
    </w:pPr>
  </w:style>
  <w:style w:type="paragraph" w:styleId="Footer">
    <w:name w:val="footer"/>
    <w:basedOn w:val="Normal"/>
    <w:rsid w:val="002579B7"/>
    <w:pPr>
      <w:tabs>
        <w:tab w:val="center" w:pos="4320"/>
        <w:tab w:val="right" w:pos="8640"/>
      </w:tabs>
    </w:pPr>
  </w:style>
  <w:style w:type="character" w:styleId="PageNumber">
    <w:name w:val="page number"/>
    <w:basedOn w:val="DefaultParagraphFont"/>
    <w:rsid w:val="002579B7"/>
  </w:style>
  <w:style w:type="paragraph" w:styleId="ListParagraph">
    <w:name w:val="List Paragraph"/>
    <w:basedOn w:val="Normal"/>
    <w:uiPriority w:val="1"/>
    <w:qFormat/>
    <w:rsid w:val="0026519C"/>
    <w:pPr>
      <w:ind w:left="720"/>
    </w:pPr>
  </w:style>
  <w:style w:type="character" w:styleId="Emphasis">
    <w:name w:val="Emphasis"/>
    <w:uiPriority w:val="20"/>
    <w:qFormat/>
    <w:rsid w:val="00716253"/>
    <w:rPr>
      <w:i/>
      <w:iCs/>
    </w:rPr>
  </w:style>
  <w:style w:type="table" w:styleId="TableGrid">
    <w:name w:val="Table Grid"/>
    <w:basedOn w:val="TableNormal"/>
    <w:uiPriority w:val="59"/>
    <w:rsid w:val="007E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2F1"/>
    <w:rPr>
      <w:sz w:val="16"/>
      <w:szCs w:val="16"/>
    </w:rPr>
  </w:style>
  <w:style w:type="paragraph" w:styleId="CommentText">
    <w:name w:val="annotation text"/>
    <w:basedOn w:val="Normal"/>
    <w:link w:val="CommentTextChar"/>
    <w:uiPriority w:val="99"/>
    <w:unhideWhenUsed/>
    <w:rsid w:val="009D52F1"/>
    <w:rPr>
      <w:sz w:val="20"/>
    </w:rPr>
  </w:style>
  <w:style w:type="character" w:customStyle="1" w:styleId="CommentTextChar">
    <w:name w:val="Comment Text Char"/>
    <w:basedOn w:val="DefaultParagraphFont"/>
    <w:link w:val="CommentText"/>
    <w:uiPriority w:val="99"/>
    <w:rsid w:val="009D52F1"/>
    <w:rPr>
      <w:lang w:val="en-US" w:eastAsia="en-US"/>
    </w:rPr>
  </w:style>
  <w:style w:type="paragraph" w:styleId="BalloonText">
    <w:name w:val="Balloon Text"/>
    <w:basedOn w:val="Normal"/>
    <w:link w:val="BalloonTextChar"/>
    <w:uiPriority w:val="99"/>
    <w:semiHidden/>
    <w:unhideWhenUsed/>
    <w:rsid w:val="009D52F1"/>
    <w:rPr>
      <w:rFonts w:ascii="Tahoma" w:hAnsi="Tahoma" w:cs="Tahoma"/>
      <w:sz w:val="16"/>
      <w:szCs w:val="16"/>
    </w:rPr>
  </w:style>
  <w:style w:type="character" w:customStyle="1" w:styleId="BalloonTextChar">
    <w:name w:val="Balloon Text Char"/>
    <w:basedOn w:val="DefaultParagraphFont"/>
    <w:link w:val="BalloonText"/>
    <w:uiPriority w:val="99"/>
    <w:semiHidden/>
    <w:rsid w:val="009D52F1"/>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042F0"/>
    <w:rPr>
      <w:b/>
      <w:bCs/>
    </w:rPr>
  </w:style>
  <w:style w:type="character" w:customStyle="1" w:styleId="CommentSubjectChar">
    <w:name w:val="Comment Subject Char"/>
    <w:basedOn w:val="CommentTextChar"/>
    <w:link w:val="CommentSubject"/>
    <w:uiPriority w:val="99"/>
    <w:semiHidden/>
    <w:rsid w:val="004042F0"/>
    <w:rPr>
      <w:b/>
      <w:bCs/>
      <w:lang w:val="en-US" w:eastAsia="en-US"/>
    </w:rPr>
  </w:style>
  <w:style w:type="character" w:customStyle="1" w:styleId="Heading1Char">
    <w:name w:val="Heading 1 Char"/>
    <w:basedOn w:val="DefaultParagraphFont"/>
    <w:link w:val="Heading1"/>
    <w:rsid w:val="00AB61F4"/>
    <w:rPr>
      <w:bCs/>
      <w:sz w:val="24"/>
      <w:szCs w:val="32"/>
      <w:lang w:eastAsia="en-US"/>
    </w:rPr>
  </w:style>
  <w:style w:type="character" w:customStyle="1" w:styleId="Heading2Char">
    <w:name w:val="Heading 2 Char"/>
    <w:basedOn w:val="DefaultParagraphFont"/>
    <w:link w:val="Heading2"/>
    <w:rsid w:val="00AB61F4"/>
    <w:rPr>
      <w:bCs/>
      <w:iCs/>
      <w:sz w:val="24"/>
      <w:szCs w:val="28"/>
      <w:lang w:eastAsia="en-US"/>
    </w:rPr>
  </w:style>
  <w:style w:type="character" w:customStyle="1" w:styleId="Heading3Char">
    <w:name w:val="Heading 3 Char"/>
    <w:basedOn w:val="DefaultParagraphFont"/>
    <w:link w:val="Heading3"/>
    <w:rsid w:val="00AB61F4"/>
    <w:rPr>
      <w:bCs/>
      <w:sz w:val="24"/>
      <w:szCs w:val="26"/>
      <w:lang w:eastAsia="en-US"/>
    </w:rPr>
  </w:style>
  <w:style w:type="character" w:customStyle="1" w:styleId="Heading4Char">
    <w:name w:val="Heading 4 Char"/>
    <w:basedOn w:val="DefaultParagraphFont"/>
    <w:link w:val="Heading4"/>
    <w:rsid w:val="00AB61F4"/>
    <w:rPr>
      <w:bCs/>
      <w:sz w:val="24"/>
      <w:szCs w:val="28"/>
      <w:lang w:eastAsia="en-US"/>
    </w:rPr>
  </w:style>
  <w:style w:type="character" w:customStyle="1" w:styleId="Heading5Char">
    <w:name w:val="Heading 5 Char"/>
    <w:basedOn w:val="DefaultParagraphFont"/>
    <w:link w:val="Heading5"/>
    <w:rsid w:val="00AB61F4"/>
    <w:rPr>
      <w:bCs/>
      <w:iCs/>
      <w:sz w:val="24"/>
      <w:szCs w:val="26"/>
      <w:lang w:eastAsia="en-US"/>
    </w:rPr>
  </w:style>
  <w:style w:type="character" w:customStyle="1" w:styleId="Heading6Char">
    <w:name w:val="Heading 6 Char"/>
    <w:basedOn w:val="DefaultParagraphFont"/>
    <w:link w:val="Heading6"/>
    <w:rsid w:val="00AB61F4"/>
    <w:rPr>
      <w:bCs/>
      <w:sz w:val="24"/>
      <w:szCs w:val="22"/>
      <w:lang w:eastAsia="en-US"/>
    </w:rPr>
  </w:style>
  <w:style w:type="character" w:customStyle="1" w:styleId="Heading7Char">
    <w:name w:val="Heading 7 Char"/>
    <w:basedOn w:val="DefaultParagraphFont"/>
    <w:link w:val="Heading7"/>
    <w:rsid w:val="00AB61F4"/>
    <w:rPr>
      <w:sz w:val="24"/>
      <w:szCs w:val="24"/>
      <w:lang w:eastAsia="en-US"/>
    </w:rPr>
  </w:style>
  <w:style w:type="character" w:customStyle="1" w:styleId="Heading8Char">
    <w:name w:val="Heading 8 Char"/>
    <w:basedOn w:val="DefaultParagraphFont"/>
    <w:link w:val="Heading8"/>
    <w:rsid w:val="00AB61F4"/>
    <w:rPr>
      <w:iCs/>
      <w:sz w:val="24"/>
      <w:szCs w:val="24"/>
      <w:lang w:eastAsia="en-US"/>
    </w:rPr>
  </w:style>
  <w:style w:type="character" w:customStyle="1" w:styleId="Heading9Char">
    <w:name w:val="Heading 9 Char"/>
    <w:basedOn w:val="DefaultParagraphFont"/>
    <w:link w:val="Heading9"/>
    <w:rsid w:val="00AB61F4"/>
    <w:rPr>
      <w:sz w:val="24"/>
      <w:szCs w:val="22"/>
      <w:lang w:eastAsia="en-US"/>
    </w:rPr>
  </w:style>
  <w:style w:type="character" w:styleId="Strong">
    <w:name w:val="Strong"/>
    <w:uiPriority w:val="22"/>
    <w:qFormat/>
    <w:rsid w:val="0092480D"/>
    <w:rPr>
      <w:b/>
      <w:bCs/>
    </w:rPr>
  </w:style>
  <w:style w:type="paragraph" w:styleId="Revision">
    <w:name w:val="Revision"/>
    <w:hidden/>
    <w:uiPriority w:val="99"/>
    <w:semiHidden/>
    <w:rsid w:val="00614F55"/>
    <w:rPr>
      <w:sz w:val="24"/>
      <w:lang w:val="en-US" w:eastAsia="en-US"/>
    </w:rPr>
  </w:style>
  <w:style w:type="paragraph" w:styleId="BodyText">
    <w:name w:val="Body Text"/>
    <w:basedOn w:val="Normal"/>
    <w:link w:val="BodyTextChar"/>
    <w:uiPriority w:val="1"/>
    <w:qFormat/>
    <w:rsid w:val="00141E26"/>
    <w:pPr>
      <w:autoSpaceDE w:val="0"/>
      <w:autoSpaceDN w:val="0"/>
      <w:snapToGrid/>
    </w:pPr>
    <w:rPr>
      <w:rFonts w:ascii="Arial" w:eastAsia="Arial" w:hAnsi="Arial" w:cs="Arial"/>
      <w:szCs w:val="24"/>
    </w:rPr>
  </w:style>
  <w:style w:type="character" w:customStyle="1" w:styleId="BodyTextChar">
    <w:name w:val="Body Text Char"/>
    <w:basedOn w:val="DefaultParagraphFont"/>
    <w:link w:val="BodyText"/>
    <w:uiPriority w:val="1"/>
    <w:rsid w:val="00141E26"/>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6324">
      <w:bodyDiv w:val="1"/>
      <w:marLeft w:val="0"/>
      <w:marRight w:val="0"/>
      <w:marTop w:val="0"/>
      <w:marBottom w:val="0"/>
      <w:divBdr>
        <w:top w:val="none" w:sz="0" w:space="0" w:color="auto"/>
        <w:left w:val="none" w:sz="0" w:space="0" w:color="auto"/>
        <w:bottom w:val="none" w:sz="0" w:space="0" w:color="auto"/>
        <w:right w:val="none" w:sz="0" w:space="0" w:color="auto"/>
      </w:divBdr>
    </w:div>
    <w:div w:id="860356724">
      <w:bodyDiv w:val="1"/>
      <w:marLeft w:val="0"/>
      <w:marRight w:val="0"/>
      <w:marTop w:val="0"/>
      <w:marBottom w:val="0"/>
      <w:divBdr>
        <w:top w:val="none" w:sz="0" w:space="0" w:color="auto"/>
        <w:left w:val="none" w:sz="0" w:space="0" w:color="auto"/>
        <w:bottom w:val="none" w:sz="0" w:space="0" w:color="auto"/>
        <w:right w:val="none" w:sz="0" w:space="0" w:color="auto"/>
      </w:divBdr>
    </w:div>
    <w:div w:id="1056196836">
      <w:bodyDiv w:val="1"/>
      <w:marLeft w:val="60"/>
      <w:marRight w:val="60"/>
      <w:marTop w:val="60"/>
      <w:marBottom w:val="15"/>
      <w:divBdr>
        <w:top w:val="none" w:sz="0" w:space="0" w:color="auto"/>
        <w:left w:val="none" w:sz="0" w:space="0" w:color="auto"/>
        <w:bottom w:val="none" w:sz="0" w:space="0" w:color="auto"/>
        <w:right w:val="none" w:sz="0" w:space="0" w:color="auto"/>
      </w:divBdr>
      <w:divsChild>
        <w:div w:id="118307211">
          <w:marLeft w:val="0"/>
          <w:marRight w:val="0"/>
          <w:marTop w:val="0"/>
          <w:marBottom w:val="0"/>
          <w:divBdr>
            <w:top w:val="none" w:sz="0" w:space="0" w:color="auto"/>
            <w:left w:val="none" w:sz="0" w:space="0" w:color="auto"/>
            <w:bottom w:val="none" w:sz="0" w:space="0" w:color="auto"/>
            <w:right w:val="none" w:sz="0" w:space="0" w:color="auto"/>
          </w:divBdr>
        </w:div>
        <w:div w:id="375276140">
          <w:marLeft w:val="0"/>
          <w:marRight w:val="0"/>
          <w:marTop w:val="0"/>
          <w:marBottom w:val="0"/>
          <w:divBdr>
            <w:top w:val="none" w:sz="0" w:space="0" w:color="auto"/>
            <w:left w:val="none" w:sz="0" w:space="0" w:color="auto"/>
            <w:bottom w:val="none" w:sz="0" w:space="0" w:color="auto"/>
            <w:right w:val="none" w:sz="0" w:space="0" w:color="auto"/>
          </w:divBdr>
        </w:div>
        <w:div w:id="210877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687db8-1b77-47fe-b5cd-34070033f6d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4c9e56b0-a81e-4a25-9a00-5a1d97dd0e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F11162F06ABE478193FC7F770F9CDB" ma:contentTypeVersion="16" ma:contentTypeDescription="Create a new document." ma:contentTypeScope="" ma:versionID="481edd25ba6600739f998539702210c0">
  <xsd:schema xmlns:xsd="http://www.w3.org/2001/XMLSchema" xmlns:xs="http://www.w3.org/2001/XMLSchema" xmlns:p="http://schemas.microsoft.com/office/2006/metadata/properties" xmlns:ns1="http://schemas.microsoft.com/sharepoint/v3" xmlns:ns2="fb687db8-1b77-47fe-b5cd-34070033f6d2" xmlns:ns3="4c9e56b0-a81e-4a25-9a00-5a1d97dd0e3e" targetNamespace="http://schemas.microsoft.com/office/2006/metadata/properties" ma:root="true" ma:fieldsID="85502b52b42e34956dabedaefbc97390" ns1:_="" ns2:_="" ns3:_="">
    <xsd:import namespace="http://schemas.microsoft.com/sharepoint/v3"/>
    <xsd:import namespace="fb687db8-1b77-47fe-b5cd-34070033f6d2"/>
    <xsd:import namespace="4c9e56b0-a81e-4a25-9a00-5a1d97dd0e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87db8-1b77-47fe-b5cd-34070033f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cc21ec8-745e-4358-8794-25db1c0e525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e56b0-a81e-4a25-9a00-5a1d97dd0e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88e377e-4c4b-44d5-9a44-478b648a3e6d}" ma:internalName="TaxCatchAll" ma:showField="CatchAllData" ma:web="4c9e56b0-a81e-4a25-9a00-5a1d97dd0e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316BF-1153-46B8-B1C0-1F00F1257465}">
  <ds:schemaRefs>
    <ds:schemaRef ds:uri="http://schemas.microsoft.com/office/2006/metadata/properties"/>
    <ds:schemaRef ds:uri="http://schemas.microsoft.com/office/infopath/2007/PartnerControls"/>
    <ds:schemaRef ds:uri="fb687db8-1b77-47fe-b5cd-34070033f6d2"/>
    <ds:schemaRef ds:uri="http://schemas.microsoft.com/sharepoint/v3"/>
    <ds:schemaRef ds:uri="4c9e56b0-a81e-4a25-9a00-5a1d97dd0e3e"/>
  </ds:schemaRefs>
</ds:datastoreItem>
</file>

<file path=customXml/itemProps2.xml><?xml version="1.0" encoding="utf-8"?>
<ds:datastoreItem xmlns:ds="http://schemas.openxmlformats.org/officeDocument/2006/customXml" ds:itemID="{6BCCE096-975E-4D3B-8738-279E386D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687db8-1b77-47fe-b5cd-34070033f6d2"/>
    <ds:schemaRef ds:uri="4c9e56b0-a81e-4a25-9a00-5a1d97dd0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0B9C8-571D-4503-B5F7-04FBF754471D}">
  <ds:schemaRefs>
    <ds:schemaRef ds:uri="http://schemas.openxmlformats.org/officeDocument/2006/bibliography"/>
  </ds:schemaRefs>
</ds:datastoreItem>
</file>

<file path=customXml/itemProps4.xml><?xml version="1.0" encoding="utf-8"?>
<ds:datastoreItem xmlns:ds="http://schemas.openxmlformats.org/officeDocument/2006/customXml" ds:itemID="{0BA91083-0BBF-4C80-9AFD-E62A128D5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8</Pages>
  <Words>2346</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sdfsdfljkfsdlkjsdflkjsdflkjsdf</vt:lpstr>
    </vt:vector>
  </TitlesOfParts>
  <Company>cot</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sdfsdfljkfsdlkjsdflkjsdflkjsdf</dc:title>
  <dc:creator>ld</dc:creator>
  <cp:lastModifiedBy>Sue Chen</cp:lastModifiedBy>
  <cp:revision>38</cp:revision>
  <cp:lastPrinted>2023-08-10T12:15:00Z</cp:lastPrinted>
  <dcterms:created xsi:type="dcterms:W3CDTF">2023-07-30T20:45:00Z</dcterms:created>
  <dcterms:modified xsi:type="dcterms:W3CDTF">2023-08-11T16:15:00Z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0x01010005F11162F06ABE478193FC7F770F9CDB</vt:lpwstr>
  </property>
  <property fmtid="{D5CDD505-2E9C-101B-9397-08002B2CF9AE}" pid="3" name="MediaServiceImageTags">
    <vt:lpwstr/>
  </property>
</Properties>
</file>